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4C817" w14:textId="77777777" w:rsidR="00422520" w:rsidRDefault="00422520">
      <w:pPr>
        <w:widowControl w:val="0"/>
        <w:rPr>
          <w:rFonts w:ascii="Arial" w:hAnsi="Arial" w:cs="Arial"/>
        </w:rPr>
      </w:pPr>
    </w:p>
    <w:tbl>
      <w:tblPr>
        <w:tblW w:w="10065" w:type="dxa"/>
        <w:tblCellMar>
          <w:left w:w="10" w:type="dxa"/>
          <w:right w:w="10" w:type="dxa"/>
        </w:tblCellMar>
        <w:tblLook w:val="0000" w:firstRow="0" w:lastRow="0" w:firstColumn="0" w:lastColumn="0" w:noHBand="0" w:noVBand="0"/>
      </w:tblPr>
      <w:tblGrid>
        <w:gridCol w:w="1508"/>
        <w:gridCol w:w="8557"/>
      </w:tblGrid>
      <w:tr w:rsidR="00422520" w:rsidRPr="00496C9D" w14:paraId="1B02AA21" w14:textId="77777777">
        <w:trPr>
          <w:trHeight w:val="281"/>
        </w:trPr>
        <w:tc>
          <w:tcPr>
            <w:tcW w:w="10065" w:type="dxa"/>
            <w:gridSpan w:val="2"/>
            <w:shd w:val="clear" w:color="auto" w:fill="auto"/>
            <w:tcMar>
              <w:top w:w="0" w:type="dxa"/>
              <w:left w:w="108" w:type="dxa"/>
              <w:bottom w:w="0" w:type="dxa"/>
              <w:right w:w="108" w:type="dxa"/>
            </w:tcMar>
          </w:tcPr>
          <w:p w14:paraId="483F3C2A" w14:textId="1EDEAFF4" w:rsidR="00681FAD" w:rsidRDefault="00681FAD" w:rsidP="00681FAD">
            <w:pPr>
              <w:jc w:val="center"/>
              <w:rPr>
                <w:rFonts w:ascii="Arial" w:hAnsi="Arial" w:cs="Arial"/>
                <w:i/>
                <w:iCs/>
                <w:sz w:val="24"/>
                <w:szCs w:val="24"/>
              </w:rPr>
            </w:pPr>
            <w:bookmarkStart w:id="0" w:name="_Hlk53491524"/>
            <w:r w:rsidRPr="00C233EE">
              <w:rPr>
                <w:noProof/>
                <w:sz w:val="40"/>
                <w:lang w:eastAsia="en-GB"/>
              </w:rPr>
              <w:drawing>
                <wp:inline distT="0" distB="0" distL="0" distR="0" wp14:anchorId="6010DA69" wp14:editId="0197E5E2">
                  <wp:extent cx="3619500" cy="174661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33640" cy="1753434"/>
                          </a:xfrm>
                          <a:prstGeom prst="rect">
                            <a:avLst/>
                          </a:prstGeom>
                        </pic:spPr>
                      </pic:pic>
                    </a:graphicData>
                  </a:graphic>
                </wp:inline>
              </w:drawing>
            </w:r>
          </w:p>
          <w:p w14:paraId="36DB7C97" w14:textId="77777777" w:rsidR="000762E8" w:rsidRPr="00426655" w:rsidRDefault="000762E8" w:rsidP="00426655">
            <w:pPr>
              <w:pStyle w:val="paragraph"/>
              <w:spacing w:line="240" w:lineRule="auto"/>
              <w:textAlignment w:val="baseline"/>
              <w:rPr>
                <w:rFonts w:ascii="Arial" w:eastAsia="Times New Roman" w:hAnsi="Arial" w:cs="Arial"/>
                <w:b/>
                <w:bCs/>
                <w:sz w:val="24"/>
                <w:szCs w:val="24"/>
                <w:lang w:eastAsia="en-GB"/>
              </w:rPr>
            </w:pPr>
            <w:r w:rsidRPr="00426655">
              <w:rPr>
                <w:rFonts w:ascii="Arial" w:eastAsia="Times New Roman" w:hAnsi="Arial" w:cs="Arial"/>
                <w:b/>
                <w:bCs/>
                <w:sz w:val="24"/>
                <w:szCs w:val="24"/>
                <w:lang w:eastAsia="en-GB"/>
              </w:rPr>
              <w:t>Introduction</w:t>
            </w:r>
          </w:p>
          <w:p w14:paraId="1D476BA6" w14:textId="77777777" w:rsidR="000762E8" w:rsidRPr="00426655" w:rsidRDefault="000762E8" w:rsidP="00426655">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We welcome our duties under the Equality Act 2010 as both a provider of education and as an employer.</w:t>
            </w:r>
          </w:p>
          <w:p w14:paraId="18F1661B" w14:textId="77777777" w:rsidR="000762E8" w:rsidRPr="00426655" w:rsidRDefault="000762E8" w:rsidP="00426655">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p>
          <w:p w14:paraId="555B2FCF" w14:textId="77777777" w:rsidR="000762E8" w:rsidRPr="00426655" w:rsidRDefault="000762E8" w:rsidP="00426655">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This document outlines the principles which will guide our approach to working with our school community and enabling an open culture.</w:t>
            </w:r>
          </w:p>
          <w:p w14:paraId="229C3318" w14:textId="1672E811" w:rsidR="00422520" w:rsidRDefault="000762E8" w:rsidP="008F45E3">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For staff and prospective staff, this policy should be read in conjunction with the school’s Employment Equality Policy.</w:t>
            </w:r>
            <w:bookmarkEnd w:id="0"/>
          </w:p>
          <w:p w14:paraId="320C1A24" w14:textId="77777777" w:rsidR="008F45E3" w:rsidRPr="00426655" w:rsidRDefault="008F45E3" w:rsidP="008F45E3">
            <w:pPr>
              <w:pStyle w:val="paragraph"/>
              <w:spacing w:line="240" w:lineRule="auto"/>
              <w:textAlignment w:val="baseline"/>
              <w:rPr>
                <w:rFonts w:ascii="Arial" w:eastAsia="Times New Roman" w:hAnsi="Arial" w:cs="Arial"/>
                <w:b/>
                <w:bCs/>
                <w:sz w:val="24"/>
                <w:szCs w:val="24"/>
                <w:lang w:eastAsia="en-GB"/>
              </w:rPr>
            </w:pPr>
            <w:r w:rsidRPr="00426655">
              <w:rPr>
                <w:rFonts w:ascii="Arial" w:eastAsia="Times New Roman" w:hAnsi="Arial" w:cs="Arial"/>
                <w:b/>
                <w:bCs/>
                <w:sz w:val="24"/>
                <w:szCs w:val="24"/>
                <w:lang w:eastAsia="en-GB"/>
              </w:rPr>
              <w:t>National and Legal Context</w:t>
            </w:r>
          </w:p>
          <w:p w14:paraId="1553B1F8" w14:textId="0814690F" w:rsidR="008F45E3" w:rsidRPr="00426655" w:rsidRDefault="008F45E3" w:rsidP="008F45E3">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 xml:space="preserve">We recognise that we have duties under the Equality Act 2010 in relation to the school community to eliminate discrimination, advance equality of opportunity and foster good relations in relation to age (applicable only to staff), disability, </w:t>
            </w:r>
            <w:r w:rsidR="000E75F5">
              <w:rPr>
                <w:rFonts w:ascii="Arial" w:eastAsia="Times New Roman" w:hAnsi="Arial" w:cs="Arial"/>
                <w:sz w:val="24"/>
                <w:szCs w:val="24"/>
                <w:lang w:eastAsia="en-GB"/>
              </w:rPr>
              <w:t xml:space="preserve">gender </w:t>
            </w:r>
            <w:r w:rsidR="00977578">
              <w:rPr>
                <w:rFonts w:ascii="Arial" w:eastAsia="Times New Roman" w:hAnsi="Arial" w:cs="Arial"/>
                <w:sz w:val="24"/>
                <w:szCs w:val="24"/>
                <w:lang w:eastAsia="en-GB"/>
              </w:rPr>
              <w:t xml:space="preserve">reassignment, </w:t>
            </w:r>
            <w:r w:rsidRPr="00426655">
              <w:rPr>
                <w:rFonts w:ascii="Arial" w:eastAsia="Times New Roman" w:hAnsi="Arial" w:cs="Arial"/>
                <w:sz w:val="24"/>
                <w:szCs w:val="24"/>
                <w:lang w:eastAsia="en-GB"/>
              </w:rPr>
              <w:t xml:space="preserve">race, </w:t>
            </w:r>
            <w:r w:rsidR="003F5587">
              <w:rPr>
                <w:rFonts w:ascii="Arial" w:eastAsia="Times New Roman" w:hAnsi="Arial" w:cs="Arial"/>
                <w:sz w:val="24"/>
                <w:szCs w:val="24"/>
                <w:lang w:eastAsia="en-GB"/>
              </w:rPr>
              <w:t xml:space="preserve">sex, </w:t>
            </w:r>
            <w:r w:rsidRPr="00426655">
              <w:rPr>
                <w:rFonts w:ascii="Arial" w:eastAsia="Times New Roman" w:hAnsi="Arial" w:cs="Arial"/>
                <w:sz w:val="24"/>
                <w:szCs w:val="24"/>
                <w:lang w:eastAsia="en-GB"/>
              </w:rPr>
              <w:t xml:space="preserve">maternity and pregnancy, religion </w:t>
            </w:r>
            <w:r w:rsidR="00F5368E">
              <w:rPr>
                <w:rFonts w:ascii="Arial" w:eastAsia="Times New Roman" w:hAnsi="Arial" w:cs="Arial"/>
                <w:sz w:val="24"/>
                <w:szCs w:val="24"/>
                <w:lang w:eastAsia="en-GB"/>
              </w:rPr>
              <w:t>or</w:t>
            </w:r>
            <w:r w:rsidRPr="00426655">
              <w:rPr>
                <w:rFonts w:ascii="Arial" w:eastAsia="Times New Roman" w:hAnsi="Arial" w:cs="Arial"/>
                <w:sz w:val="24"/>
                <w:szCs w:val="24"/>
                <w:lang w:eastAsia="en-GB"/>
              </w:rPr>
              <w:t xml:space="preserve"> belief, sexual orientation and </w:t>
            </w:r>
            <w:r w:rsidR="00D6183C">
              <w:rPr>
                <w:rFonts w:ascii="Arial" w:eastAsia="Times New Roman" w:hAnsi="Arial" w:cs="Arial"/>
                <w:sz w:val="24"/>
                <w:szCs w:val="24"/>
                <w:lang w:eastAsia="en-GB"/>
              </w:rPr>
              <w:t xml:space="preserve">marriage and civil partnership </w:t>
            </w:r>
            <w:r w:rsidRPr="00426655">
              <w:rPr>
                <w:rFonts w:ascii="Arial" w:eastAsia="Times New Roman" w:hAnsi="Arial" w:cs="Arial"/>
                <w:sz w:val="24"/>
                <w:szCs w:val="24"/>
                <w:lang w:eastAsia="en-GB"/>
              </w:rPr>
              <w:t>(applicable only to staff).</w:t>
            </w:r>
          </w:p>
          <w:p w14:paraId="2789154B" w14:textId="77777777" w:rsidR="008F45E3" w:rsidRPr="00426655" w:rsidRDefault="008F45E3" w:rsidP="008F45E3">
            <w:pPr>
              <w:pStyle w:val="paragraph"/>
              <w:spacing w:line="240" w:lineRule="auto"/>
              <w:textAlignment w:val="baseline"/>
              <w:rPr>
                <w:rFonts w:ascii="Arial" w:eastAsia="Times New Roman" w:hAnsi="Arial" w:cs="Arial"/>
                <w:sz w:val="24"/>
                <w:szCs w:val="24"/>
                <w:lang w:eastAsia="en-GB"/>
              </w:rPr>
            </w:pPr>
            <w:r w:rsidRPr="00426655">
              <w:rPr>
                <w:rFonts w:ascii="Arial" w:eastAsia="Times New Roman" w:hAnsi="Arial" w:cs="Arial"/>
                <w:sz w:val="24"/>
                <w:szCs w:val="24"/>
                <w:lang w:eastAsia="en-GB"/>
              </w:rPr>
              <w:t xml:space="preserve">We also recognise that we have a duty under the Education &amp; Inspections Act 2006 to promote community cohesion, i.e. developing good relations across different cultures and groups. </w:t>
            </w:r>
          </w:p>
          <w:p w14:paraId="7821C9CF" w14:textId="77777777" w:rsidR="008F45E3" w:rsidRDefault="008F45E3" w:rsidP="008F45E3">
            <w:pPr>
              <w:pStyle w:val="paragraph"/>
              <w:spacing w:line="240" w:lineRule="auto"/>
              <w:textAlignment w:val="baseline"/>
              <w:rPr>
                <w:rFonts w:ascii="Arial" w:eastAsia="Times New Roman" w:hAnsi="Arial" w:cs="Arial"/>
                <w:b/>
                <w:bCs/>
                <w:sz w:val="24"/>
                <w:szCs w:val="24"/>
                <w:lang w:eastAsia="en-GB"/>
              </w:rPr>
            </w:pPr>
            <w:r w:rsidRPr="00426655">
              <w:rPr>
                <w:rFonts w:ascii="Arial" w:eastAsia="Times New Roman" w:hAnsi="Arial" w:cs="Arial"/>
                <w:sz w:val="24"/>
                <w:szCs w:val="24"/>
                <w:lang w:eastAsia="en-GB"/>
              </w:rPr>
              <w:lastRenderedPageBreak/>
              <w:t>We also appreciate that these duties reflect the international human rights standards as expressed in the UN Convention on Rights of the Child, the UN Convention on the Rights of People with Disabilities, and the Human Rights Act 1998.</w:t>
            </w:r>
            <w:r w:rsidRPr="00426655">
              <w:rPr>
                <w:rFonts w:ascii="Arial" w:eastAsia="Times New Roman" w:hAnsi="Arial" w:cs="Arial"/>
                <w:b/>
                <w:bCs/>
                <w:sz w:val="24"/>
                <w:szCs w:val="24"/>
                <w:lang w:eastAsia="en-GB"/>
              </w:rPr>
              <w:t xml:space="preserve"> </w:t>
            </w:r>
          </w:p>
          <w:p w14:paraId="6E2CFF52" w14:textId="6E307100" w:rsidR="008F45E3" w:rsidRDefault="008F45E3" w:rsidP="008F45E3">
            <w:pPr>
              <w:pStyle w:val="paragraph"/>
              <w:spacing w:line="240" w:lineRule="auto"/>
              <w:textAlignment w:val="baseline"/>
              <w:rPr>
                <w:rFonts w:ascii="Arial" w:eastAsia="Times New Roman" w:hAnsi="Arial" w:cs="Arial"/>
                <w:b/>
                <w:bCs/>
                <w:sz w:val="24"/>
                <w:szCs w:val="24"/>
                <w:lang w:eastAsia="en-GB"/>
              </w:rPr>
            </w:pPr>
            <w:r w:rsidRPr="00426655">
              <w:rPr>
                <w:rFonts w:ascii="Arial" w:eastAsia="Times New Roman" w:hAnsi="Arial" w:cs="Arial"/>
                <w:b/>
                <w:bCs/>
                <w:sz w:val="24"/>
                <w:szCs w:val="24"/>
                <w:lang w:eastAsia="en-GB"/>
              </w:rPr>
              <w:t>School Context</w:t>
            </w:r>
          </w:p>
          <w:p w14:paraId="2EF0AB04" w14:textId="2F594358" w:rsidR="00681FAD" w:rsidRPr="00681FAD" w:rsidRDefault="00681FAD" w:rsidP="00681FAD">
            <w:pPr>
              <w:pStyle w:val="paragraph"/>
              <w:spacing w:line="240" w:lineRule="auto"/>
              <w:textAlignment w:val="baseline"/>
              <w:rPr>
                <w:rFonts w:ascii="Arial" w:eastAsia="Times New Roman" w:hAnsi="Arial" w:cs="Arial"/>
                <w:bCs/>
                <w:sz w:val="24"/>
                <w:szCs w:val="24"/>
                <w:lang w:eastAsia="en-GB"/>
              </w:rPr>
            </w:pPr>
            <w:r w:rsidRPr="00681FAD">
              <w:rPr>
                <w:rFonts w:ascii="Arial" w:eastAsia="Times New Roman" w:hAnsi="Arial" w:cs="Arial"/>
                <w:bCs/>
                <w:sz w:val="24"/>
                <w:szCs w:val="24"/>
                <w:lang w:eastAsia="en-GB"/>
              </w:rPr>
              <w:t>St Mary’s CE (VA) Junior School is set in the village of Old Basing o</w:t>
            </w:r>
            <w:r>
              <w:rPr>
                <w:rFonts w:ascii="Arial" w:eastAsia="Times New Roman" w:hAnsi="Arial" w:cs="Arial"/>
                <w:bCs/>
                <w:sz w:val="24"/>
                <w:szCs w:val="24"/>
                <w:lang w:eastAsia="en-GB"/>
              </w:rPr>
              <w:t xml:space="preserve">n the outskirts of Basingstoke.  </w:t>
            </w:r>
            <w:r w:rsidRPr="00681FAD">
              <w:rPr>
                <w:rFonts w:ascii="Arial" w:eastAsia="Times New Roman" w:hAnsi="Arial" w:cs="Arial"/>
                <w:bCs/>
                <w:sz w:val="24"/>
                <w:szCs w:val="24"/>
                <w:lang w:eastAsia="en-GB"/>
              </w:rPr>
              <w:t xml:space="preserve">According to the 2021 census Basingstoke and Deane had a population of </w:t>
            </w:r>
            <w:r w:rsidRPr="00681FAD">
              <w:rPr>
                <w:rFonts w:ascii="Arial" w:hAnsi="Arial" w:cs="Arial"/>
              </w:rPr>
              <w:t>185,200 (93,500 females and 91,700 males)</w:t>
            </w:r>
          </w:p>
          <w:p w14:paraId="6692BFCC" w14:textId="77777777" w:rsidR="00990D10" w:rsidRPr="00990D10" w:rsidRDefault="00990D10"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In 2021, 88.5% of people in Basingstoke and Deane identified their ethnic group within the "White" category (compared with 92.9% in 2011), while 2.5% identified their ethnic group within the "Mixed or Multiple" category (compared with 1.7% the previous decade).</w:t>
            </w:r>
          </w:p>
          <w:p w14:paraId="566EA3BB" w14:textId="77777777" w:rsidR="00990D10" w:rsidRPr="00990D10" w:rsidRDefault="00990D10"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In 2021, 5.9% of Basingstoke and Deane residents identified their ethnic group within the "Asian, Asian British or Asian Welsh" category, up from 4.0% in 2011. The 1.9 percentage-point change was the largest increase among high-level ethnic groups in this area.</w:t>
            </w:r>
          </w:p>
          <w:p w14:paraId="7BE36F04" w14:textId="36EEC2C9" w:rsidR="00990D10" w:rsidRDefault="00990D10"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The percentage of people who identified their ethnic group within the "Black, Black British, Black Welsh, Caribbean or African" category increased from 1.1% in 2011 to 2.0% in 2021.</w:t>
            </w:r>
          </w:p>
          <w:p w14:paraId="00B35976" w14:textId="09A0C538" w:rsidR="007C5DDD" w:rsidRDefault="007C5DDD" w:rsidP="00990D10">
            <w:pPr>
              <w:pStyle w:val="paragraph"/>
              <w:spacing w:line="240" w:lineRule="auto"/>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In St Mary’s CE Junior School as of June 2024 the demographic of the school is as follows:</w:t>
            </w:r>
          </w:p>
          <w:p w14:paraId="77BAACCA" w14:textId="63375D93" w:rsidR="007C5DDD" w:rsidRDefault="007C5DDD" w:rsidP="00990D10">
            <w:pPr>
              <w:pStyle w:val="paragraph"/>
              <w:spacing w:line="240" w:lineRule="auto"/>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White –</w:t>
            </w:r>
            <w:r w:rsidR="00BB7A53">
              <w:rPr>
                <w:rFonts w:ascii="Arial" w:eastAsia="Times New Roman" w:hAnsi="Arial" w:cs="Arial"/>
                <w:bCs/>
                <w:sz w:val="24"/>
                <w:szCs w:val="24"/>
                <w:lang w:eastAsia="en-GB"/>
              </w:rPr>
              <w:t xml:space="preserve"> 81%</w:t>
            </w:r>
          </w:p>
          <w:p w14:paraId="0E017EB4" w14:textId="4C4B3799" w:rsidR="007C5DDD" w:rsidRDefault="007C5DDD"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Asian, Asian British or Asian Welsh</w:t>
            </w:r>
            <w:r>
              <w:rPr>
                <w:rFonts w:ascii="Arial" w:eastAsia="Times New Roman" w:hAnsi="Arial" w:cs="Arial"/>
                <w:bCs/>
                <w:sz w:val="24"/>
                <w:szCs w:val="24"/>
                <w:lang w:eastAsia="en-GB"/>
              </w:rPr>
              <w:t xml:space="preserve"> – </w:t>
            </w:r>
            <w:r w:rsidR="00BB7A53">
              <w:rPr>
                <w:rFonts w:ascii="Arial" w:eastAsia="Times New Roman" w:hAnsi="Arial" w:cs="Arial"/>
                <w:bCs/>
                <w:sz w:val="24"/>
                <w:szCs w:val="24"/>
                <w:lang w:eastAsia="en-GB"/>
              </w:rPr>
              <w:t>9%</w:t>
            </w:r>
          </w:p>
          <w:p w14:paraId="7A8423B1" w14:textId="52C89DEF" w:rsidR="007C5DDD" w:rsidRDefault="007C5DDD"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Black, Black British, Black Welsh, Caribbean or African</w:t>
            </w:r>
            <w:r>
              <w:rPr>
                <w:rFonts w:ascii="Arial" w:eastAsia="Times New Roman" w:hAnsi="Arial" w:cs="Arial"/>
                <w:bCs/>
                <w:sz w:val="24"/>
                <w:szCs w:val="24"/>
                <w:lang w:eastAsia="en-GB"/>
              </w:rPr>
              <w:t>-</w:t>
            </w:r>
            <w:r w:rsidR="00BB7A53">
              <w:rPr>
                <w:rFonts w:ascii="Arial" w:eastAsia="Times New Roman" w:hAnsi="Arial" w:cs="Arial"/>
                <w:bCs/>
                <w:sz w:val="24"/>
                <w:szCs w:val="24"/>
                <w:lang w:eastAsia="en-GB"/>
              </w:rPr>
              <w:t xml:space="preserve"> 2%</w:t>
            </w:r>
          </w:p>
          <w:p w14:paraId="2D81605E" w14:textId="6B6BCF1F" w:rsidR="007C5DDD" w:rsidRDefault="007C5DDD" w:rsidP="00990D10">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Mixed or Multiple</w:t>
            </w:r>
            <w:r>
              <w:rPr>
                <w:rFonts w:ascii="Arial" w:eastAsia="Times New Roman" w:hAnsi="Arial" w:cs="Arial"/>
                <w:bCs/>
                <w:sz w:val="24"/>
                <w:szCs w:val="24"/>
                <w:lang w:eastAsia="en-GB"/>
              </w:rPr>
              <w:t>-</w:t>
            </w:r>
            <w:r w:rsidR="00BB7A53">
              <w:rPr>
                <w:rFonts w:ascii="Arial" w:eastAsia="Times New Roman" w:hAnsi="Arial" w:cs="Arial"/>
                <w:bCs/>
                <w:sz w:val="24"/>
                <w:szCs w:val="24"/>
                <w:lang w:eastAsia="en-GB"/>
              </w:rPr>
              <w:t xml:space="preserve"> 7%</w:t>
            </w:r>
          </w:p>
          <w:p w14:paraId="0F096399" w14:textId="3F72A263" w:rsidR="00BB7A53" w:rsidRDefault="00BB7A53" w:rsidP="00990D10">
            <w:pPr>
              <w:pStyle w:val="paragraph"/>
              <w:spacing w:line="240" w:lineRule="auto"/>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Any other ethnic group – 0.3%</w:t>
            </w:r>
          </w:p>
          <w:p w14:paraId="4440EDC5" w14:textId="382B94D1" w:rsidR="007C5DDD" w:rsidRDefault="00681FAD" w:rsidP="007C5DDD">
            <w:pPr>
              <w:pStyle w:val="paragraph"/>
              <w:spacing w:line="240" w:lineRule="auto"/>
              <w:textAlignment w:val="baseline"/>
              <w:rPr>
                <w:rFonts w:ascii="Arial" w:eastAsia="Times New Roman" w:hAnsi="Arial" w:cs="Arial"/>
                <w:b/>
                <w:bCs/>
                <w:sz w:val="24"/>
                <w:szCs w:val="24"/>
                <w:lang w:eastAsia="en-GB"/>
              </w:rPr>
            </w:pPr>
            <w:r w:rsidRPr="00990D10">
              <w:rPr>
                <w:rFonts w:ascii="Arial" w:eastAsia="Times New Roman" w:hAnsi="Arial" w:cs="Arial"/>
                <w:bCs/>
                <w:sz w:val="24"/>
                <w:szCs w:val="24"/>
                <w:lang w:eastAsia="en-GB"/>
              </w:rPr>
              <w:t>In the 20</w:t>
            </w:r>
            <w:r w:rsidR="00990D10" w:rsidRPr="00990D10">
              <w:rPr>
                <w:rFonts w:ascii="Arial" w:eastAsia="Times New Roman" w:hAnsi="Arial" w:cs="Arial"/>
                <w:bCs/>
                <w:sz w:val="24"/>
                <w:szCs w:val="24"/>
                <w:lang w:eastAsia="en-GB"/>
              </w:rPr>
              <w:t xml:space="preserve">21 </w:t>
            </w:r>
            <w:r w:rsidRPr="00990D10">
              <w:rPr>
                <w:rFonts w:ascii="Arial" w:eastAsia="Times New Roman" w:hAnsi="Arial" w:cs="Arial"/>
                <w:bCs/>
                <w:sz w:val="24"/>
                <w:szCs w:val="24"/>
                <w:lang w:eastAsia="en-GB"/>
              </w:rPr>
              <w:t xml:space="preserve">census </w:t>
            </w:r>
            <w:r w:rsidR="00990D10" w:rsidRPr="00990D10">
              <w:rPr>
                <w:rFonts w:ascii="Arial" w:eastAsia="Times New Roman" w:hAnsi="Arial" w:cs="Arial"/>
                <w:bCs/>
                <w:sz w:val="24"/>
                <w:szCs w:val="24"/>
                <w:lang w:eastAsia="en-GB"/>
              </w:rPr>
              <w:t>45.4%</w:t>
            </w:r>
            <w:r w:rsidRPr="00990D10">
              <w:rPr>
                <w:rFonts w:ascii="Arial" w:eastAsia="Times New Roman" w:hAnsi="Arial" w:cs="Arial"/>
                <w:bCs/>
                <w:sz w:val="24"/>
                <w:szCs w:val="24"/>
                <w:lang w:eastAsia="en-GB"/>
              </w:rPr>
              <w:t xml:space="preserve"> of Basingstoke and Dean resid</w:t>
            </w:r>
            <w:r w:rsidR="00990D10" w:rsidRPr="00990D10">
              <w:rPr>
                <w:rFonts w:ascii="Arial" w:eastAsia="Times New Roman" w:hAnsi="Arial" w:cs="Arial"/>
                <w:bCs/>
                <w:sz w:val="24"/>
                <w:szCs w:val="24"/>
                <w:lang w:eastAsia="en-GB"/>
              </w:rPr>
              <w:t>ents reported to be Christian, 2.2% Hindu, 1.5% Muslim, Buddhist 0.9%, Sikh 0.3</w:t>
            </w:r>
            <w:r w:rsidRPr="00990D10">
              <w:rPr>
                <w:rFonts w:ascii="Arial" w:eastAsia="Times New Roman" w:hAnsi="Arial" w:cs="Arial"/>
                <w:bCs/>
                <w:sz w:val="24"/>
                <w:szCs w:val="24"/>
                <w:lang w:eastAsia="en-GB"/>
              </w:rPr>
              <w:t>% and 0.1% Jewish</w:t>
            </w:r>
            <w:r w:rsidR="00990D10" w:rsidRPr="00990D10">
              <w:rPr>
                <w:rFonts w:ascii="Arial" w:eastAsia="Times New Roman" w:hAnsi="Arial" w:cs="Arial"/>
                <w:bCs/>
                <w:sz w:val="24"/>
                <w:szCs w:val="24"/>
                <w:lang w:eastAsia="en-GB"/>
              </w:rPr>
              <w:t xml:space="preserve">. 43.4% </w:t>
            </w:r>
            <w:r w:rsidRPr="00990D10">
              <w:rPr>
                <w:rFonts w:ascii="Arial" w:eastAsia="Times New Roman" w:hAnsi="Arial" w:cs="Arial"/>
                <w:bCs/>
                <w:sz w:val="24"/>
                <w:szCs w:val="24"/>
                <w:lang w:eastAsia="en-GB"/>
              </w:rPr>
              <w:t>said they had no religion</w:t>
            </w:r>
            <w:r w:rsidRPr="00990D10">
              <w:rPr>
                <w:rFonts w:ascii="Arial" w:eastAsia="Times New Roman" w:hAnsi="Arial" w:cs="Arial"/>
                <w:b/>
                <w:bCs/>
                <w:sz w:val="24"/>
                <w:szCs w:val="24"/>
                <w:lang w:eastAsia="en-GB"/>
              </w:rPr>
              <w:t xml:space="preserve">. </w:t>
            </w:r>
            <w:r w:rsidRPr="00D62A94">
              <w:rPr>
                <w:rFonts w:ascii="Arial" w:eastAsia="Times New Roman" w:hAnsi="Arial" w:cs="Arial"/>
                <w:bCs/>
                <w:sz w:val="24"/>
                <w:szCs w:val="24"/>
                <w:lang w:eastAsia="en-GB"/>
              </w:rPr>
              <w:t xml:space="preserve">The school’s religious profile </w:t>
            </w:r>
            <w:r w:rsidR="00D62A94" w:rsidRPr="00D62A94">
              <w:rPr>
                <w:rFonts w:ascii="Arial" w:eastAsia="Times New Roman" w:hAnsi="Arial" w:cs="Arial"/>
                <w:bCs/>
                <w:sz w:val="24"/>
                <w:szCs w:val="24"/>
                <w:lang w:eastAsia="en-GB"/>
              </w:rPr>
              <w:t>is 34</w:t>
            </w:r>
            <w:r w:rsidRPr="00D62A94">
              <w:rPr>
                <w:rFonts w:ascii="Arial" w:eastAsia="Times New Roman" w:hAnsi="Arial" w:cs="Arial"/>
                <w:bCs/>
                <w:sz w:val="24"/>
                <w:szCs w:val="24"/>
                <w:lang w:eastAsia="en-GB"/>
              </w:rPr>
              <w:t xml:space="preserve">% Christian, </w:t>
            </w:r>
            <w:r w:rsidR="00D62A94" w:rsidRPr="00D62A94">
              <w:rPr>
                <w:rFonts w:ascii="Arial" w:eastAsia="Times New Roman" w:hAnsi="Arial" w:cs="Arial"/>
                <w:bCs/>
                <w:sz w:val="24"/>
                <w:szCs w:val="24"/>
                <w:lang w:eastAsia="en-GB"/>
              </w:rPr>
              <w:t>6</w:t>
            </w:r>
            <w:r w:rsidRPr="00D62A94">
              <w:rPr>
                <w:rFonts w:ascii="Arial" w:eastAsia="Times New Roman" w:hAnsi="Arial" w:cs="Arial"/>
                <w:bCs/>
                <w:sz w:val="24"/>
                <w:szCs w:val="24"/>
                <w:lang w:eastAsia="en-GB"/>
              </w:rPr>
              <w:t xml:space="preserve">% Hindu, </w:t>
            </w:r>
            <w:r w:rsidR="00D62A94" w:rsidRPr="00D62A94">
              <w:rPr>
                <w:rFonts w:ascii="Arial" w:eastAsia="Times New Roman" w:hAnsi="Arial" w:cs="Arial"/>
                <w:bCs/>
                <w:sz w:val="24"/>
                <w:szCs w:val="24"/>
                <w:lang w:eastAsia="en-GB"/>
              </w:rPr>
              <w:t>2</w:t>
            </w:r>
            <w:r w:rsidRPr="00D62A94">
              <w:rPr>
                <w:rFonts w:ascii="Arial" w:eastAsia="Times New Roman" w:hAnsi="Arial" w:cs="Arial"/>
                <w:bCs/>
                <w:sz w:val="24"/>
                <w:szCs w:val="24"/>
                <w:lang w:eastAsia="en-GB"/>
              </w:rPr>
              <w:t>% Mus</w:t>
            </w:r>
            <w:r w:rsidR="00D62A94" w:rsidRPr="00D62A94">
              <w:rPr>
                <w:rFonts w:ascii="Arial" w:eastAsia="Times New Roman" w:hAnsi="Arial" w:cs="Arial"/>
                <w:bCs/>
                <w:sz w:val="24"/>
                <w:szCs w:val="24"/>
                <w:lang w:eastAsia="en-GB"/>
              </w:rPr>
              <w:t>lim, 1% Sikh and 47</w:t>
            </w:r>
            <w:r w:rsidRPr="00D62A94">
              <w:rPr>
                <w:rFonts w:ascii="Arial" w:eastAsia="Times New Roman" w:hAnsi="Arial" w:cs="Arial"/>
                <w:bCs/>
                <w:sz w:val="24"/>
                <w:szCs w:val="24"/>
                <w:lang w:eastAsia="en-GB"/>
              </w:rPr>
              <w:t>% said they had no religion.</w:t>
            </w:r>
            <w:r w:rsidRPr="00D62A94">
              <w:rPr>
                <w:rFonts w:ascii="Arial" w:eastAsia="Times New Roman" w:hAnsi="Arial" w:cs="Arial"/>
                <w:b/>
                <w:bCs/>
                <w:sz w:val="24"/>
                <w:szCs w:val="24"/>
                <w:lang w:eastAsia="en-GB"/>
              </w:rPr>
              <w:t xml:space="preserve"> </w:t>
            </w:r>
          </w:p>
          <w:p w14:paraId="51B1AE17" w14:textId="40213894" w:rsidR="007C5DDD" w:rsidRPr="00990D10" w:rsidRDefault="007C5DDD" w:rsidP="007C5DDD">
            <w:pPr>
              <w:pStyle w:val="paragraph"/>
              <w:spacing w:line="240" w:lineRule="auto"/>
              <w:textAlignment w:val="baseline"/>
              <w:rPr>
                <w:rFonts w:ascii="Arial" w:eastAsia="Times New Roman" w:hAnsi="Arial" w:cs="Arial"/>
                <w:bCs/>
                <w:sz w:val="24"/>
                <w:szCs w:val="24"/>
                <w:lang w:eastAsia="en-GB"/>
              </w:rPr>
            </w:pPr>
            <w:r w:rsidRPr="00990D10">
              <w:rPr>
                <w:rFonts w:ascii="Arial" w:eastAsia="Times New Roman" w:hAnsi="Arial" w:cs="Arial"/>
                <w:bCs/>
                <w:sz w:val="24"/>
                <w:szCs w:val="24"/>
                <w:lang w:eastAsia="en-GB"/>
              </w:rPr>
              <w:t xml:space="preserve">We actively seek opportunities to explore the different cultures, faiths and traditions that </w:t>
            </w:r>
            <w:r>
              <w:rPr>
                <w:rFonts w:ascii="Arial" w:eastAsia="Times New Roman" w:hAnsi="Arial" w:cs="Arial"/>
                <w:bCs/>
                <w:sz w:val="24"/>
                <w:szCs w:val="24"/>
                <w:lang w:eastAsia="en-GB"/>
              </w:rPr>
              <w:t>adults and children</w:t>
            </w:r>
            <w:r w:rsidRPr="00990D10">
              <w:rPr>
                <w:rFonts w:ascii="Arial" w:eastAsia="Times New Roman" w:hAnsi="Arial" w:cs="Arial"/>
                <w:bCs/>
                <w:sz w:val="24"/>
                <w:szCs w:val="24"/>
                <w:lang w:eastAsia="en-GB"/>
              </w:rPr>
              <w:t xml:space="preserve"> bring to the school community. </w:t>
            </w:r>
          </w:p>
          <w:p w14:paraId="1F5D4ECB" w14:textId="3FFB11F4" w:rsidR="00681FAD" w:rsidRPr="00681FAD" w:rsidRDefault="00681FAD" w:rsidP="00681FAD">
            <w:pPr>
              <w:pStyle w:val="paragraph"/>
              <w:spacing w:line="240" w:lineRule="auto"/>
              <w:textAlignment w:val="baseline"/>
              <w:rPr>
                <w:rFonts w:ascii="Arial" w:eastAsia="Times New Roman" w:hAnsi="Arial" w:cs="Arial"/>
                <w:b/>
                <w:bCs/>
                <w:sz w:val="24"/>
                <w:szCs w:val="24"/>
                <w:lang w:eastAsia="en-GB"/>
              </w:rPr>
            </w:pPr>
          </w:p>
          <w:p w14:paraId="48FC9D5A" w14:textId="77777777" w:rsidR="008F45E3" w:rsidRPr="00496C9D" w:rsidRDefault="008F45E3" w:rsidP="008F45E3">
            <w:pPr>
              <w:jc w:val="both"/>
              <w:rPr>
                <w:rFonts w:ascii="Arial" w:hAnsi="Arial" w:cs="Arial"/>
                <w:b/>
                <w:sz w:val="24"/>
                <w:szCs w:val="24"/>
              </w:rPr>
            </w:pPr>
            <w:r w:rsidRPr="00496C9D">
              <w:rPr>
                <w:rFonts w:ascii="Arial" w:hAnsi="Arial" w:cs="Arial"/>
                <w:b/>
                <w:sz w:val="24"/>
                <w:szCs w:val="24"/>
              </w:rPr>
              <w:lastRenderedPageBreak/>
              <w:t xml:space="preserve">Principles </w:t>
            </w:r>
          </w:p>
          <w:p w14:paraId="1E2D7198" w14:textId="77777777" w:rsidR="008F45E3" w:rsidRPr="00496C9D" w:rsidRDefault="008F45E3" w:rsidP="008F45E3">
            <w:pPr>
              <w:rPr>
                <w:rFonts w:ascii="Arial" w:hAnsi="Arial" w:cs="Arial"/>
                <w:sz w:val="24"/>
                <w:szCs w:val="24"/>
              </w:rPr>
            </w:pPr>
            <w:r w:rsidRPr="00496C9D">
              <w:rPr>
                <w:rFonts w:ascii="Arial" w:hAnsi="Arial" w:cs="Arial"/>
                <w:sz w:val="24"/>
                <w:szCs w:val="24"/>
              </w:rPr>
              <w:t xml:space="preserve">To fulfil our legal obligations, we are guided by a number of principles. </w:t>
            </w:r>
          </w:p>
          <w:p w14:paraId="506B9D46" w14:textId="36162CC4" w:rsidR="008F45E3" w:rsidRDefault="008F45E3" w:rsidP="008F45E3">
            <w:pPr>
              <w:rPr>
                <w:rFonts w:ascii="Arial" w:hAnsi="Arial" w:cs="Arial"/>
                <w:sz w:val="24"/>
                <w:szCs w:val="24"/>
              </w:rPr>
            </w:pPr>
          </w:p>
          <w:p w14:paraId="0BC02828" w14:textId="2C0E9FEA" w:rsidR="000C6263" w:rsidRDefault="000C6263" w:rsidP="008F45E3">
            <w:pPr>
              <w:rPr>
                <w:rFonts w:ascii="Arial" w:hAnsi="Arial" w:cs="Arial"/>
                <w:sz w:val="24"/>
                <w:szCs w:val="24"/>
              </w:rPr>
            </w:pPr>
          </w:p>
          <w:p w14:paraId="48199DAA" w14:textId="47595E2B" w:rsidR="00E10788" w:rsidRDefault="00E10788" w:rsidP="008F45E3">
            <w:pPr>
              <w:rPr>
                <w:rFonts w:ascii="Arial" w:hAnsi="Arial" w:cs="Arial"/>
                <w:sz w:val="24"/>
                <w:szCs w:val="24"/>
              </w:rPr>
            </w:pPr>
          </w:p>
          <w:p w14:paraId="4A7E7E59" w14:textId="77777777" w:rsidR="00E10788" w:rsidRPr="00496C9D" w:rsidRDefault="00E10788" w:rsidP="008F45E3">
            <w:pPr>
              <w:rPr>
                <w:rFonts w:ascii="Arial" w:hAnsi="Arial" w:cs="Arial"/>
                <w:sz w:val="24"/>
                <w:szCs w:val="24"/>
              </w:rPr>
            </w:pPr>
          </w:p>
          <w:p w14:paraId="4B7D6417"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All pupils, families and staff are of equal value</w:t>
            </w:r>
          </w:p>
          <w:p w14:paraId="2475A225" w14:textId="77777777" w:rsidR="008F45E3" w:rsidRPr="00496C9D" w:rsidRDefault="008F45E3" w:rsidP="008F45E3">
            <w:pPr>
              <w:ind w:left="360"/>
              <w:rPr>
                <w:rFonts w:ascii="Arial" w:hAnsi="Arial" w:cs="Arial"/>
                <w:sz w:val="24"/>
                <w:szCs w:val="24"/>
              </w:rPr>
            </w:pPr>
          </w:p>
          <w:p w14:paraId="4FDA2C79"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see all pupils, potential pupils, their parents and carers, and staff as of equal value:</w:t>
            </w:r>
          </w:p>
          <w:p w14:paraId="7FE8FF49"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Whether or not they are disabled</w:t>
            </w:r>
          </w:p>
          <w:p w14:paraId="289691DA"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Whatever their ethnicity, culture, national origin or national status</w:t>
            </w:r>
          </w:p>
          <w:p w14:paraId="308D03F4" w14:textId="77777777" w:rsidR="008873E0" w:rsidRDefault="008F45E3" w:rsidP="004A374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 xml:space="preserve">Whatever their </w:t>
            </w:r>
            <w:r w:rsidR="00644A32">
              <w:rPr>
                <w:rFonts w:ascii="Arial" w:hAnsi="Arial" w:cs="Arial"/>
                <w:sz w:val="24"/>
                <w:szCs w:val="24"/>
              </w:rPr>
              <w:t xml:space="preserve">sex </w:t>
            </w:r>
            <w:r w:rsidRPr="00496C9D">
              <w:rPr>
                <w:rFonts w:ascii="Arial" w:hAnsi="Arial" w:cs="Arial"/>
                <w:sz w:val="24"/>
                <w:szCs w:val="24"/>
              </w:rPr>
              <w:t xml:space="preserve"> </w:t>
            </w:r>
          </w:p>
          <w:p w14:paraId="33661543" w14:textId="390283F4" w:rsidR="008F45E3" w:rsidRPr="004A3740" w:rsidRDefault="004A3740" w:rsidP="004A3740">
            <w:pPr>
              <w:numPr>
                <w:ilvl w:val="1"/>
                <w:numId w:val="19"/>
              </w:numPr>
              <w:tabs>
                <w:tab w:val="clear" w:pos="1440"/>
              </w:tabs>
              <w:overflowPunct w:val="0"/>
              <w:autoSpaceDE w:val="0"/>
              <w:adjustRightInd w:val="0"/>
              <w:ind w:left="883" w:hanging="567"/>
              <w:rPr>
                <w:rFonts w:ascii="Arial" w:hAnsi="Arial" w:cs="Arial"/>
                <w:sz w:val="24"/>
                <w:szCs w:val="24"/>
              </w:rPr>
            </w:pPr>
            <w:r>
              <w:rPr>
                <w:rFonts w:ascii="Arial" w:hAnsi="Arial" w:cs="Arial"/>
                <w:sz w:val="24"/>
                <w:szCs w:val="24"/>
              </w:rPr>
              <w:t xml:space="preserve">Whatever their </w:t>
            </w:r>
            <w:r w:rsidR="008F45E3" w:rsidRPr="004A3740">
              <w:rPr>
                <w:rFonts w:ascii="Arial" w:hAnsi="Arial" w:cs="Arial"/>
                <w:sz w:val="24"/>
                <w:szCs w:val="24"/>
              </w:rPr>
              <w:t>gender identity</w:t>
            </w:r>
          </w:p>
          <w:p w14:paraId="6E4A869A"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Whatever their religious and non-religious affiliation or faith background</w:t>
            </w:r>
          </w:p>
          <w:p w14:paraId="3C1AA4ED"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Whatever their sexual orientation</w:t>
            </w:r>
          </w:p>
          <w:p w14:paraId="6535EFFD"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Whatever their marital status</w:t>
            </w:r>
          </w:p>
          <w:p w14:paraId="61449938"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Whether they are currently pregnant or have recently given birth</w:t>
            </w:r>
          </w:p>
          <w:p w14:paraId="1FB6F128" w14:textId="77777777" w:rsidR="008F45E3" w:rsidRPr="00496C9D" w:rsidRDefault="008F45E3" w:rsidP="00AE3A00">
            <w:pPr>
              <w:numPr>
                <w:ilvl w:val="1"/>
                <w:numId w:val="19"/>
              </w:numPr>
              <w:tabs>
                <w:tab w:val="clear" w:pos="1440"/>
              </w:tabs>
              <w:overflowPunct w:val="0"/>
              <w:autoSpaceDE w:val="0"/>
              <w:adjustRightInd w:val="0"/>
              <w:ind w:left="883" w:hanging="567"/>
              <w:rPr>
                <w:rFonts w:ascii="Arial" w:hAnsi="Arial" w:cs="Arial"/>
                <w:sz w:val="24"/>
                <w:szCs w:val="24"/>
              </w:rPr>
            </w:pPr>
            <w:r w:rsidRPr="00496C9D">
              <w:rPr>
                <w:rFonts w:ascii="Arial" w:hAnsi="Arial" w:cs="Arial"/>
                <w:sz w:val="24"/>
                <w:szCs w:val="24"/>
              </w:rPr>
              <w:t>Whatever their age</w:t>
            </w:r>
          </w:p>
          <w:p w14:paraId="484E5004" w14:textId="77777777" w:rsidR="008F45E3" w:rsidRPr="00496C9D" w:rsidRDefault="008F45E3" w:rsidP="008F45E3">
            <w:pPr>
              <w:ind w:left="360"/>
              <w:rPr>
                <w:rFonts w:ascii="Arial" w:hAnsi="Arial" w:cs="Arial"/>
                <w:sz w:val="24"/>
                <w:szCs w:val="24"/>
              </w:rPr>
            </w:pPr>
          </w:p>
          <w:p w14:paraId="4C1B159E" w14:textId="77777777" w:rsidR="008F45E3" w:rsidRPr="00496C9D" w:rsidRDefault="008F45E3" w:rsidP="008F45E3">
            <w:pPr>
              <w:ind w:left="720"/>
              <w:rPr>
                <w:rFonts w:ascii="Arial" w:hAnsi="Arial" w:cs="Arial"/>
                <w:i/>
                <w:sz w:val="24"/>
                <w:szCs w:val="24"/>
              </w:rPr>
            </w:pPr>
          </w:p>
          <w:p w14:paraId="46193281"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We recognise and respect difference</w:t>
            </w:r>
          </w:p>
          <w:p w14:paraId="4FB34C1D" w14:textId="77777777" w:rsidR="008F45E3" w:rsidRPr="00496C9D" w:rsidRDefault="008F45E3" w:rsidP="008F45E3">
            <w:pPr>
              <w:ind w:left="360"/>
              <w:rPr>
                <w:rFonts w:ascii="Arial" w:hAnsi="Arial" w:cs="Arial"/>
                <w:sz w:val="24"/>
                <w:szCs w:val="24"/>
              </w:rPr>
            </w:pPr>
          </w:p>
          <w:p w14:paraId="2C7BD8CA"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w:t>
            </w:r>
          </w:p>
          <w:p w14:paraId="26389893" w14:textId="6DC0A4B0" w:rsidR="008F45E3" w:rsidRPr="00496C9D" w:rsidRDefault="008F45E3" w:rsidP="00DC68D0">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Disability – we understand that reasonable adjustments may need to be made</w:t>
            </w:r>
            <w:r w:rsidR="00A440FB">
              <w:rPr>
                <w:rFonts w:ascii="Arial" w:hAnsi="Arial" w:cs="Arial"/>
                <w:sz w:val="24"/>
                <w:szCs w:val="24"/>
              </w:rPr>
              <w:t>.</w:t>
            </w:r>
          </w:p>
          <w:p w14:paraId="0C85EF1E" w14:textId="3D2FCC62" w:rsidR="00695B76" w:rsidRDefault="00A33C44" w:rsidP="00695B76">
            <w:pPr>
              <w:numPr>
                <w:ilvl w:val="0"/>
                <w:numId w:val="21"/>
              </w:numPr>
              <w:tabs>
                <w:tab w:val="clear" w:pos="1080"/>
              </w:tabs>
              <w:overflowPunct w:val="0"/>
              <w:autoSpaceDE w:val="0"/>
              <w:adjustRightInd w:val="0"/>
              <w:ind w:left="883" w:hanging="567"/>
              <w:rPr>
                <w:rFonts w:ascii="Arial" w:hAnsi="Arial" w:cs="Arial"/>
                <w:sz w:val="24"/>
                <w:szCs w:val="24"/>
              </w:rPr>
            </w:pPr>
            <w:r>
              <w:rPr>
                <w:rFonts w:ascii="Arial" w:hAnsi="Arial" w:cs="Arial"/>
                <w:sz w:val="24"/>
                <w:szCs w:val="24"/>
              </w:rPr>
              <w:lastRenderedPageBreak/>
              <w:t xml:space="preserve">Sex </w:t>
            </w:r>
            <w:r w:rsidR="008F45E3" w:rsidRPr="00496C9D">
              <w:rPr>
                <w:rFonts w:ascii="Arial" w:hAnsi="Arial" w:cs="Arial"/>
                <w:sz w:val="24"/>
                <w:szCs w:val="24"/>
              </w:rPr>
              <w:t xml:space="preserve">  – we recognise that girls and boys, men and </w:t>
            </w:r>
            <w:r w:rsidR="008F45E3" w:rsidRPr="00695B76">
              <w:rPr>
                <w:rFonts w:ascii="Arial" w:hAnsi="Arial" w:cs="Arial"/>
                <w:sz w:val="24"/>
                <w:szCs w:val="24"/>
              </w:rPr>
              <w:t>women have different needs</w:t>
            </w:r>
            <w:r w:rsidR="00A440FB">
              <w:rPr>
                <w:rFonts w:ascii="Arial" w:hAnsi="Arial" w:cs="Arial"/>
                <w:sz w:val="24"/>
                <w:szCs w:val="24"/>
              </w:rPr>
              <w:t>.</w:t>
            </w:r>
            <w:r w:rsidR="008F45E3" w:rsidRPr="00695B76">
              <w:rPr>
                <w:rFonts w:ascii="Arial" w:hAnsi="Arial" w:cs="Arial"/>
                <w:sz w:val="24"/>
                <w:szCs w:val="24"/>
              </w:rPr>
              <w:t xml:space="preserve"> </w:t>
            </w:r>
          </w:p>
          <w:p w14:paraId="277783D3" w14:textId="0D622F6F" w:rsidR="00E90C24" w:rsidRPr="00695B76" w:rsidRDefault="00E90C24" w:rsidP="00695B76">
            <w:pPr>
              <w:numPr>
                <w:ilvl w:val="0"/>
                <w:numId w:val="21"/>
              </w:numPr>
              <w:tabs>
                <w:tab w:val="clear" w:pos="1080"/>
              </w:tabs>
              <w:overflowPunct w:val="0"/>
              <w:autoSpaceDE w:val="0"/>
              <w:adjustRightInd w:val="0"/>
              <w:ind w:left="883" w:hanging="567"/>
              <w:rPr>
                <w:rFonts w:ascii="Arial" w:hAnsi="Arial" w:cs="Arial"/>
                <w:sz w:val="24"/>
                <w:szCs w:val="24"/>
              </w:rPr>
            </w:pPr>
            <w:r w:rsidRPr="00695B76">
              <w:rPr>
                <w:rFonts w:ascii="Arial" w:hAnsi="Arial" w:cs="Arial"/>
                <w:sz w:val="24"/>
                <w:szCs w:val="24"/>
              </w:rPr>
              <w:t xml:space="preserve">Gender reassignment </w:t>
            </w:r>
            <w:r w:rsidR="00662C94" w:rsidRPr="00695B76">
              <w:rPr>
                <w:rFonts w:ascii="Arial" w:hAnsi="Arial" w:cs="Arial"/>
                <w:sz w:val="24"/>
                <w:szCs w:val="24"/>
              </w:rPr>
              <w:t>–</w:t>
            </w:r>
            <w:r w:rsidR="00F1181E" w:rsidRPr="00695B76">
              <w:rPr>
                <w:rFonts w:ascii="Arial" w:hAnsi="Arial" w:cs="Arial"/>
                <w:color w:val="222222"/>
                <w:sz w:val="24"/>
                <w:szCs w:val="24"/>
                <w:shd w:val="clear" w:color="auto" w:fill="FFFFFF"/>
              </w:rPr>
              <w:t xml:space="preserve"> w</w:t>
            </w:r>
            <w:r w:rsidR="004A3740" w:rsidRPr="00695B76">
              <w:rPr>
                <w:rFonts w:ascii="Arial" w:hAnsi="Arial" w:cs="Arial"/>
                <w:color w:val="222222"/>
                <w:sz w:val="24"/>
                <w:szCs w:val="24"/>
                <w:shd w:val="clear" w:color="auto" w:fill="FFFFFF"/>
              </w:rPr>
              <w:t>e recognise a</w:t>
            </w:r>
            <w:r w:rsidR="004A3740" w:rsidRPr="00695B76">
              <w:rPr>
                <w:rFonts w:ascii="Arial" w:hAnsi="Arial" w:cs="Arial"/>
                <w:color w:val="000000"/>
                <w:sz w:val="24"/>
                <w:szCs w:val="24"/>
                <w:shd w:val="clear" w:color="auto" w:fill="FFFFFF"/>
              </w:rPr>
              <w:t xml:space="preserve">n </w:t>
            </w:r>
            <w:r w:rsidR="00AC7B5E">
              <w:rPr>
                <w:rFonts w:ascii="Arial" w:hAnsi="Arial" w:cs="Arial"/>
                <w:color w:val="000000"/>
                <w:sz w:val="24"/>
                <w:szCs w:val="24"/>
                <w:shd w:val="clear" w:color="auto" w:fill="FFFFFF"/>
              </w:rPr>
              <w:t xml:space="preserve">individual </w:t>
            </w:r>
            <w:r w:rsidR="004A3740" w:rsidRPr="00695B76">
              <w:rPr>
                <w:rFonts w:ascii="Arial" w:hAnsi="Arial" w:cs="Arial"/>
                <w:color w:val="000000"/>
                <w:sz w:val="24"/>
                <w:szCs w:val="24"/>
                <w:shd w:val="clear" w:color="auto" w:fill="FFFFFF"/>
              </w:rPr>
              <w:t>has the protected characteristic of gender reassignment if they are proposing to undergo, is undergoing or has undergone a process (or part of a process) for the purpose of reassigning their sex by changing physiological or other attributes of sex.</w:t>
            </w:r>
          </w:p>
          <w:p w14:paraId="5162CFA9" w14:textId="2D374A72" w:rsidR="008F45E3" w:rsidRPr="00496C9D" w:rsidRDefault="008F45E3" w:rsidP="00DC68D0">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Religion and belief – we acknowledge that reasonable requests in relation to religious observance and practice may need to be made and complied with</w:t>
            </w:r>
            <w:r w:rsidR="00A440FB">
              <w:rPr>
                <w:rFonts w:ascii="Arial" w:hAnsi="Arial" w:cs="Arial"/>
                <w:sz w:val="24"/>
                <w:szCs w:val="24"/>
              </w:rPr>
              <w:t>.</w:t>
            </w:r>
          </w:p>
          <w:p w14:paraId="56C55B5D" w14:textId="4A43FC6A" w:rsidR="008F45E3" w:rsidRPr="00496C9D" w:rsidRDefault="008F45E3" w:rsidP="00DC68D0">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Ethnicity and race – we appreciate that all have different experiences as a result of our ethnic and racial backgrounds</w:t>
            </w:r>
            <w:r w:rsidR="00A440FB">
              <w:rPr>
                <w:rFonts w:ascii="Arial" w:hAnsi="Arial" w:cs="Arial"/>
                <w:sz w:val="24"/>
                <w:szCs w:val="24"/>
              </w:rPr>
              <w:t>.</w:t>
            </w:r>
          </w:p>
          <w:p w14:paraId="6C4ED7DF" w14:textId="2641ED94" w:rsidR="008F45E3" w:rsidRPr="00496C9D" w:rsidRDefault="008F45E3" w:rsidP="00DC68D0">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Age – we value the diversity in age of staff, parents and carers</w:t>
            </w:r>
            <w:r w:rsidR="00A440FB">
              <w:rPr>
                <w:rFonts w:ascii="Arial" w:hAnsi="Arial" w:cs="Arial"/>
                <w:sz w:val="24"/>
                <w:szCs w:val="24"/>
              </w:rPr>
              <w:t>.</w:t>
            </w:r>
          </w:p>
          <w:p w14:paraId="27BC8518" w14:textId="4CAD0FBF" w:rsidR="008F45E3" w:rsidRPr="00496C9D" w:rsidRDefault="008F45E3" w:rsidP="00DC68D0">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Sexual orientation – we respect that individuals have the right to determine their own sexual identity and that they should not experience disadvantage as a result of their preference</w:t>
            </w:r>
            <w:r w:rsidR="00A440FB">
              <w:rPr>
                <w:rFonts w:ascii="Arial" w:hAnsi="Arial" w:cs="Arial"/>
                <w:sz w:val="24"/>
                <w:szCs w:val="24"/>
              </w:rPr>
              <w:t>.</w:t>
            </w:r>
          </w:p>
          <w:p w14:paraId="064A9F99" w14:textId="2409D242" w:rsidR="008F45E3" w:rsidRPr="00496C9D" w:rsidRDefault="00C00BE4" w:rsidP="00DC68D0">
            <w:pPr>
              <w:numPr>
                <w:ilvl w:val="0"/>
                <w:numId w:val="21"/>
              </w:numPr>
              <w:tabs>
                <w:tab w:val="clear" w:pos="1080"/>
              </w:tabs>
              <w:overflowPunct w:val="0"/>
              <w:autoSpaceDE w:val="0"/>
              <w:adjustRightInd w:val="0"/>
              <w:ind w:left="883" w:hanging="567"/>
              <w:rPr>
                <w:rFonts w:ascii="Arial" w:hAnsi="Arial" w:cs="Arial"/>
                <w:sz w:val="24"/>
                <w:szCs w:val="24"/>
              </w:rPr>
            </w:pPr>
            <w:r>
              <w:rPr>
                <w:rFonts w:ascii="Arial" w:hAnsi="Arial" w:cs="Arial"/>
                <w:sz w:val="24"/>
                <w:szCs w:val="24"/>
              </w:rPr>
              <w:t>Marriage and civil partnership</w:t>
            </w:r>
            <w:r w:rsidR="008F45E3" w:rsidRPr="00496C9D">
              <w:rPr>
                <w:rFonts w:ascii="Arial" w:hAnsi="Arial" w:cs="Arial"/>
                <w:sz w:val="24"/>
                <w:szCs w:val="24"/>
              </w:rPr>
              <w:t xml:space="preserve"> – we recognise that our staff, parents and carers may make their own personal choices in respect of personal relationships and that they should not experience disadvantage as a result of the relationships they have</w:t>
            </w:r>
            <w:r w:rsidR="00A440FB">
              <w:rPr>
                <w:rFonts w:ascii="Arial" w:hAnsi="Arial" w:cs="Arial"/>
                <w:sz w:val="24"/>
                <w:szCs w:val="24"/>
              </w:rPr>
              <w:t>.</w:t>
            </w:r>
          </w:p>
          <w:p w14:paraId="0A9BE15A" w14:textId="57936596" w:rsidR="00A440FB" w:rsidRPr="00A440FB" w:rsidRDefault="008F45E3" w:rsidP="00A440FB">
            <w:pPr>
              <w:numPr>
                <w:ilvl w:val="0"/>
                <w:numId w:val="21"/>
              </w:numPr>
              <w:tabs>
                <w:tab w:val="clear" w:pos="1080"/>
              </w:tabs>
              <w:overflowPunct w:val="0"/>
              <w:autoSpaceDE w:val="0"/>
              <w:adjustRightInd w:val="0"/>
              <w:ind w:left="883" w:hanging="567"/>
              <w:rPr>
                <w:rFonts w:ascii="Arial" w:hAnsi="Arial" w:cs="Arial"/>
                <w:sz w:val="24"/>
                <w:szCs w:val="24"/>
              </w:rPr>
            </w:pPr>
            <w:r w:rsidRPr="00496C9D">
              <w:rPr>
                <w:rFonts w:ascii="Arial" w:hAnsi="Arial" w:cs="Arial"/>
                <w:sz w:val="24"/>
                <w:szCs w:val="24"/>
              </w:rPr>
              <w:t>Pregnancy and maternity – we believe that our staff, parents and carers should not experience any unfair disadvantage as a result of pregnancy or having recently given birth (</w:t>
            </w:r>
            <w:r w:rsidRPr="00496C9D">
              <w:rPr>
                <w:rFonts w:ascii="Arial" w:hAnsi="Arial" w:cs="Arial"/>
                <w:i/>
                <w:sz w:val="24"/>
                <w:szCs w:val="24"/>
              </w:rPr>
              <w:t>NOTE: Secondary schools should also include pupils within this section as this protected characteristic applies to pupils as well)</w:t>
            </w:r>
            <w:r w:rsidR="00A440FB">
              <w:rPr>
                <w:rFonts w:ascii="Arial" w:hAnsi="Arial" w:cs="Arial"/>
                <w:sz w:val="24"/>
                <w:szCs w:val="24"/>
              </w:rPr>
              <w:t>.</w:t>
            </w:r>
          </w:p>
          <w:p w14:paraId="12316425"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We foster positive attitudes and relationships, and a shared sense of cohesion and belonging</w:t>
            </w:r>
          </w:p>
          <w:p w14:paraId="0BDB8E33"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intend that our policies, procedures and activities should promote:</w:t>
            </w:r>
          </w:p>
          <w:p w14:paraId="00EAFB32" w14:textId="77777777" w:rsidR="008F45E3" w:rsidRPr="00496C9D" w:rsidRDefault="008F45E3" w:rsidP="006B5ACC">
            <w:pPr>
              <w:numPr>
                <w:ilvl w:val="0"/>
                <w:numId w:val="22"/>
              </w:numPr>
              <w:tabs>
                <w:tab w:val="clear" w:pos="1080"/>
                <w:tab w:val="num" w:pos="790"/>
              </w:tabs>
              <w:overflowPunct w:val="0"/>
              <w:autoSpaceDE w:val="0"/>
              <w:adjustRightInd w:val="0"/>
              <w:ind w:left="790" w:hanging="474"/>
              <w:rPr>
                <w:rFonts w:ascii="Arial" w:hAnsi="Arial" w:cs="Arial"/>
                <w:sz w:val="24"/>
                <w:szCs w:val="24"/>
              </w:rPr>
            </w:pPr>
            <w:r w:rsidRPr="00496C9D">
              <w:rPr>
                <w:rFonts w:ascii="Arial" w:hAnsi="Arial" w:cs="Arial"/>
                <w:sz w:val="24"/>
                <w:szCs w:val="24"/>
              </w:rPr>
              <w:t>positive attitudes and interaction between groups and communities different from each other</w:t>
            </w:r>
          </w:p>
          <w:p w14:paraId="1076447A" w14:textId="1BD488FC" w:rsidR="006B5ACC" w:rsidRPr="007E4695" w:rsidRDefault="008F45E3" w:rsidP="007E4695">
            <w:pPr>
              <w:numPr>
                <w:ilvl w:val="0"/>
                <w:numId w:val="22"/>
              </w:numPr>
              <w:tabs>
                <w:tab w:val="clear" w:pos="1080"/>
                <w:tab w:val="num" w:pos="790"/>
              </w:tabs>
              <w:overflowPunct w:val="0"/>
              <w:autoSpaceDE w:val="0"/>
              <w:adjustRightInd w:val="0"/>
              <w:ind w:left="790" w:hanging="474"/>
              <w:rPr>
                <w:rFonts w:ascii="Arial" w:hAnsi="Arial" w:cs="Arial"/>
                <w:sz w:val="24"/>
                <w:szCs w:val="24"/>
              </w:rPr>
            </w:pPr>
            <w:r w:rsidRPr="00496C9D">
              <w:rPr>
                <w:rFonts w:ascii="Arial" w:hAnsi="Arial" w:cs="Arial"/>
                <w:sz w:val="24"/>
                <w:szCs w:val="24"/>
              </w:rPr>
              <w:t>an absence of harassment, victimisation and discrimination in relation to any protected characteristics</w:t>
            </w:r>
          </w:p>
          <w:p w14:paraId="2D8A208D"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 xml:space="preserve">We observe good equalities practice in relation to staff </w:t>
            </w:r>
          </w:p>
          <w:p w14:paraId="270F9C90"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ensure that our policies and practices for all staff and potential staff throughout the employment lifecycle, i.e. from recruitment through to the cessation of employment and beyond, are applied fairly and consistently across all groups with full respect for legal rights, taking into account aspects applicable to particular groups (e.g. duty to make reasonable adjustments for disabled staff).</w:t>
            </w:r>
          </w:p>
          <w:p w14:paraId="1CF603E6"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lastRenderedPageBreak/>
              <w:t>We aim to reduce and remove inequalities and barriers that already exist</w:t>
            </w:r>
          </w:p>
          <w:p w14:paraId="25006240"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intend that our policies, procedures and activities avoid or minimise any possible negative impacts and we aim to reduce inequalities that exist between groups and communities different from each other.</w:t>
            </w:r>
          </w:p>
          <w:p w14:paraId="1AC606F8"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We consult and involve to ensure views are heard</w:t>
            </w:r>
          </w:p>
          <w:p w14:paraId="3A062A24" w14:textId="77777777" w:rsidR="008F45E3" w:rsidRDefault="008F45E3" w:rsidP="008F45E3">
            <w:pPr>
              <w:ind w:left="360"/>
              <w:rPr>
                <w:rFonts w:ascii="Arial" w:hAnsi="Arial" w:cs="Arial"/>
                <w:sz w:val="24"/>
                <w:szCs w:val="24"/>
              </w:rPr>
            </w:pPr>
            <w:r w:rsidRPr="00496C9D">
              <w:rPr>
                <w:rFonts w:ascii="Arial" w:hAnsi="Arial" w:cs="Arial"/>
                <w:sz w:val="24"/>
                <w:szCs w:val="24"/>
              </w:rPr>
              <w:t>In our development of policies, we engage with groups and individuals, including pupils who are affected by a policy or activity to ensure that their views are taken into account. For policies and activities affecting pupils, we will take account of views expressed at school council; for parents, through parent governor representation and for staff, through staff governor representation. Where necessary, we will consult more widely with specific groups.</w:t>
            </w:r>
          </w:p>
          <w:p w14:paraId="11C9BCB1" w14:textId="77777777" w:rsidR="00A440FB" w:rsidRPr="00496C9D" w:rsidRDefault="00A440FB" w:rsidP="008F45E3">
            <w:pPr>
              <w:ind w:left="360"/>
              <w:rPr>
                <w:rFonts w:ascii="Arial" w:hAnsi="Arial" w:cs="Arial"/>
                <w:sz w:val="24"/>
                <w:szCs w:val="24"/>
              </w:rPr>
            </w:pPr>
          </w:p>
          <w:p w14:paraId="198B7CF3"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We aim to foster greater community cohesion</w:t>
            </w:r>
          </w:p>
          <w:p w14:paraId="4CB354FA" w14:textId="54D15BB9" w:rsidR="007E4695" w:rsidRPr="00496C9D" w:rsidRDefault="008F45E3" w:rsidP="00D03581">
            <w:pPr>
              <w:ind w:left="360"/>
              <w:rPr>
                <w:rFonts w:ascii="Arial" w:hAnsi="Arial" w:cs="Arial"/>
                <w:sz w:val="24"/>
                <w:szCs w:val="24"/>
              </w:rPr>
            </w:pPr>
            <w:r w:rsidRPr="00496C9D">
              <w:rPr>
                <w:rFonts w:ascii="Arial" w:hAnsi="Arial" w:cs="Arial"/>
                <w:sz w:val="24"/>
                <w:szCs w:val="24"/>
              </w:rPr>
              <w:t>We intend that our policies, activities and curriculum offer foster greater social cohesion and provide for an equal opportunity to participate in public life irrespective of the protected characteristics of individuals and groups.</w:t>
            </w:r>
          </w:p>
          <w:p w14:paraId="544B582E"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 xml:space="preserve">We base our practices on sound evidence </w:t>
            </w:r>
          </w:p>
          <w:p w14:paraId="6982BD71"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maintain and publish information annually to show our compliance with the public sector equality duty, set out under section 149 of the Equality Act 2010. Our current equality information can be found in Appendix A to this policy statement.</w:t>
            </w:r>
          </w:p>
          <w:p w14:paraId="57AA84FF" w14:textId="77777777" w:rsidR="008F45E3" w:rsidRPr="00496C9D" w:rsidRDefault="008F45E3" w:rsidP="008F45E3">
            <w:pPr>
              <w:ind w:left="360"/>
              <w:rPr>
                <w:rFonts w:ascii="Arial" w:hAnsi="Arial" w:cs="Arial"/>
                <w:i/>
                <w:sz w:val="24"/>
                <w:szCs w:val="24"/>
              </w:rPr>
            </w:pPr>
            <w:r w:rsidRPr="00496C9D">
              <w:rPr>
                <w:rFonts w:ascii="Arial" w:hAnsi="Arial" w:cs="Arial"/>
                <w:i/>
                <w:sz w:val="24"/>
                <w:szCs w:val="24"/>
              </w:rPr>
              <w:t>NOTE: The duty is proportionate and depending on the size and resource of the school and therefore what is published for a small primary school will not be the same as for a large secondary school.</w:t>
            </w:r>
          </w:p>
          <w:p w14:paraId="43BD0886" w14:textId="77777777" w:rsidR="008F45E3" w:rsidRPr="00496C9D" w:rsidRDefault="008F45E3" w:rsidP="008F45E3">
            <w:pPr>
              <w:ind w:left="360"/>
              <w:rPr>
                <w:rFonts w:ascii="Arial" w:hAnsi="Arial" w:cs="Arial"/>
                <w:i/>
                <w:sz w:val="24"/>
                <w:szCs w:val="24"/>
              </w:rPr>
            </w:pPr>
            <w:r w:rsidRPr="00496C9D">
              <w:rPr>
                <w:rFonts w:ascii="Arial" w:hAnsi="Arial" w:cs="Arial"/>
                <w:i/>
                <w:sz w:val="24"/>
                <w:szCs w:val="24"/>
              </w:rPr>
              <w:t xml:space="preserve">Where schools have less than 150 staff, the Governing Body will not be required to publish information in relation to their staff, and therefore are only required to publish pupil-related data. </w:t>
            </w:r>
          </w:p>
          <w:p w14:paraId="0D6B78C3" w14:textId="77777777" w:rsidR="008F45E3" w:rsidRPr="00496C9D" w:rsidRDefault="008F45E3" w:rsidP="008F45E3">
            <w:pPr>
              <w:numPr>
                <w:ilvl w:val="0"/>
                <w:numId w:val="19"/>
              </w:numPr>
              <w:overflowPunct w:val="0"/>
              <w:autoSpaceDE w:val="0"/>
              <w:adjustRightInd w:val="0"/>
              <w:rPr>
                <w:rFonts w:ascii="Arial" w:hAnsi="Arial" w:cs="Arial"/>
                <w:b/>
                <w:sz w:val="24"/>
                <w:szCs w:val="24"/>
              </w:rPr>
            </w:pPr>
            <w:r w:rsidRPr="00496C9D">
              <w:rPr>
                <w:rFonts w:ascii="Arial" w:hAnsi="Arial" w:cs="Arial"/>
                <w:b/>
                <w:sz w:val="24"/>
                <w:szCs w:val="24"/>
              </w:rPr>
              <w:t>We set ourselves specific and measurable equality objectives</w:t>
            </w:r>
          </w:p>
          <w:p w14:paraId="6F048CEE"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We develop and publish specific and measurable objectives every four years based on the evidence that we have gathered (principle 8) and the engagement we have been involved in (principle 7).</w:t>
            </w:r>
          </w:p>
          <w:p w14:paraId="1C9F7A3A"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t xml:space="preserve">The objectives can be found in Appendix B to this policy statement and take into account both national, county and school level priorities. </w:t>
            </w:r>
          </w:p>
          <w:p w14:paraId="2D20CEF9" w14:textId="77777777" w:rsidR="008F45E3" w:rsidRPr="00496C9D" w:rsidRDefault="008F45E3" w:rsidP="008F45E3">
            <w:pPr>
              <w:ind w:left="360"/>
              <w:rPr>
                <w:rFonts w:ascii="Arial" w:hAnsi="Arial" w:cs="Arial"/>
                <w:sz w:val="24"/>
                <w:szCs w:val="24"/>
              </w:rPr>
            </w:pPr>
            <w:r w:rsidRPr="00496C9D">
              <w:rPr>
                <w:rFonts w:ascii="Arial" w:hAnsi="Arial" w:cs="Arial"/>
                <w:sz w:val="24"/>
                <w:szCs w:val="24"/>
              </w:rPr>
              <w:lastRenderedPageBreak/>
              <w:t>We will set ourselves new objectives every four years, but keep them under review and report annually on progress towards achieving them.</w:t>
            </w:r>
          </w:p>
          <w:p w14:paraId="0C0E04D8" w14:textId="77777777" w:rsidR="007E4695" w:rsidRDefault="007E4695" w:rsidP="007E4695">
            <w:pPr>
              <w:rPr>
                <w:rFonts w:ascii="Arial" w:hAnsi="Arial" w:cs="Arial"/>
                <w:b/>
                <w:sz w:val="24"/>
                <w:szCs w:val="24"/>
              </w:rPr>
            </w:pPr>
          </w:p>
          <w:p w14:paraId="76C75AD6" w14:textId="6DA27276" w:rsidR="008F45E3" w:rsidRPr="00496C9D" w:rsidRDefault="008F45E3" w:rsidP="007E4695">
            <w:pPr>
              <w:rPr>
                <w:rFonts w:ascii="Arial" w:hAnsi="Arial" w:cs="Arial"/>
                <w:b/>
                <w:sz w:val="24"/>
                <w:szCs w:val="24"/>
              </w:rPr>
            </w:pPr>
            <w:r w:rsidRPr="00496C9D">
              <w:rPr>
                <w:rFonts w:ascii="Arial" w:hAnsi="Arial" w:cs="Arial"/>
                <w:b/>
                <w:sz w:val="24"/>
                <w:szCs w:val="24"/>
              </w:rPr>
              <w:t>Application of the principles within this policy statement:</w:t>
            </w:r>
          </w:p>
          <w:p w14:paraId="58F4C18C" w14:textId="77777777" w:rsidR="008F45E3" w:rsidRPr="00496C9D" w:rsidRDefault="008F45E3" w:rsidP="008F45E3">
            <w:pPr>
              <w:rPr>
                <w:rFonts w:ascii="Arial" w:hAnsi="Arial" w:cs="Arial"/>
                <w:sz w:val="24"/>
                <w:szCs w:val="24"/>
              </w:rPr>
            </w:pPr>
            <w:r w:rsidRPr="00496C9D">
              <w:rPr>
                <w:rFonts w:ascii="Arial" w:hAnsi="Arial" w:cs="Arial"/>
                <w:sz w:val="24"/>
                <w:szCs w:val="24"/>
              </w:rPr>
              <w:t>The principles outlined in the policy statement will be applied and reflected in:</w:t>
            </w:r>
          </w:p>
          <w:p w14:paraId="40B1F0CD"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The delivery of the school curriculum</w:t>
            </w:r>
          </w:p>
          <w:p w14:paraId="056FB341"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The teaching and learning within the school</w:t>
            </w:r>
          </w:p>
          <w:p w14:paraId="293C82BB"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practice in relation to pupil progress, attainment and achievement</w:t>
            </w:r>
          </w:p>
          <w:p w14:paraId="117009AB"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teaching styles and strategies</w:t>
            </w:r>
          </w:p>
          <w:p w14:paraId="122F8E69"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policies and practice in relation to admissions and attendance</w:t>
            </w:r>
          </w:p>
          <w:p w14:paraId="457708D8"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 xml:space="preserve">Our policies and practice in relation to staff </w:t>
            </w:r>
          </w:p>
          <w:p w14:paraId="029B10E0"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care, guidance and support to pupils, their families and staff</w:t>
            </w:r>
          </w:p>
          <w:p w14:paraId="11E32304"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policies and practice in relation to pupil behaviour, discipline and exclusions</w:t>
            </w:r>
          </w:p>
          <w:p w14:paraId="51C3086D"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partnership working with parents and carers</w:t>
            </w:r>
          </w:p>
          <w:p w14:paraId="42272260" w14:textId="77777777" w:rsidR="008F45E3" w:rsidRPr="00496C9D" w:rsidRDefault="008F45E3" w:rsidP="007E4695">
            <w:pPr>
              <w:numPr>
                <w:ilvl w:val="0"/>
                <w:numId w:val="18"/>
              </w:numPr>
              <w:tabs>
                <w:tab w:val="clear" w:pos="720"/>
                <w:tab w:val="num" w:pos="883"/>
              </w:tabs>
              <w:overflowPunct w:val="0"/>
              <w:autoSpaceDE w:val="0"/>
              <w:adjustRightInd w:val="0"/>
              <w:ind w:left="883" w:hanging="567"/>
              <w:rPr>
                <w:rFonts w:ascii="Arial" w:hAnsi="Arial" w:cs="Arial"/>
                <w:sz w:val="24"/>
                <w:szCs w:val="24"/>
              </w:rPr>
            </w:pPr>
            <w:r w:rsidRPr="00496C9D">
              <w:rPr>
                <w:rFonts w:ascii="Arial" w:hAnsi="Arial" w:cs="Arial"/>
                <w:sz w:val="24"/>
                <w:szCs w:val="24"/>
              </w:rPr>
              <w:t>Our contact with the wider school community</w:t>
            </w:r>
          </w:p>
          <w:p w14:paraId="725EA27A" w14:textId="77777777" w:rsidR="008F45E3" w:rsidRPr="00496C9D" w:rsidRDefault="008F45E3" w:rsidP="008F45E3">
            <w:pPr>
              <w:rPr>
                <w:rFonts w:ascii="Arial" w:hAnsi="Arial" w:cs="Arial"/>
                <w:sz w:val="24"/>
                <w:szCs w:val="24"/>
              </w:rPr>
            </w:pPr>
          </w:p>
          <w:p w14:paraId="338C07D9" w14:textId="77777777" w:rsidR="008F45E3" w:rsidRPr="00496C9D" w:rsidRDefault="008F45E3" w:rsidP="008F45E3">
            <w:pPr>
              <w:rPr>
                <w:rFonts w:ascii="Arial" w:hAnsi="Arial" w:cs="Arial"/>
                <w:b/>
                <w:sz w:val="24"/>
                <w:szCs w:val="24"/>
              </w:rPr>
            </w:pPr>
            <w:r w:rsidRPr="00496C9D">
              <w:rPr>
                <w:rFonts w:ascii="Arial" w:hAnsi="Arial" w:cs="Arial"/>
                <w:b/>
                <w:sz w:val="24"/>
                <w:szCs w:val="24"/>
              </w:rPr>
              <w:t>Addressing prejudice and prejudice-related bullying</w:t>
            </w:r>
          </w:p>
          <w:p w14:paraId="1E15EE78" w14:textId="77777777" w:rsidR="008F45E3" w:rsidRPr="00496C9D" w:rsidRDefault="008F45E3" w:rsidP="008F45E3">
            <w:pPr>
              <w:rPr>
                <w:rFonts w:ascii="Arial" w:hAnsi="Arial" w:cs="Arial"/>
                <w:sz w:val="24"/>
                <w:szCs w:val="24"/>
              </w:rPr>
            </w:pPr>
            <w:r w:rsidRPr="00496C9D">
              <w:rPr>
                <w:rFonts w:ascii="Arial" w:hAnsi="Arial" w:cs="Arial"/>
                <w:sz w:val="24"/>
                <w:szCs w:val="24"/>
              </w:rPr>
              <w:t xml:space="preserve">The school is opposed to all forms of prejudice including, but not limited to prejudice related to protected characteristics. We will ensure that prejudice-related incidents in relation to staff and pupils are recorded and dealt with appropriately. </w:t>
            </w:r>
          </w:p>
          <w:p w14:paraId="6D07DF9F" w14:textId="77777777" w:rsidR="007E4695" w:rsidRDefault="007E4695" w:rsidP="008F45E3">
            <w:pPr>
              <w:rPr>
                <w:rFonts w:ascii="Arial" w:hAnsi="Arial" w:cs="Arial"/>
                <w:b/>
                <w:sz w:val="24"/>
                <w:szCs w:val="24"/>
              </w:rPr>
            </w:pPr>
          </w:p>
          <w:p w14:paraId="54F21FBC" w14:textId="6FAD7900" w:rsidR="008F45E3" w:rsidRPr="00496C9D" w:rsidRDefault="008F45E3" w:rsidP="008F45E3">
            <w:pPr>
              <w:rPr>
                <w:rFonts w:ascii="Arial" w:hAnsi="Arial" w:cs="Arial"/>
                <w:b/>
                <w:sz w:val="24"/>
                <w:szCs w:val="24"/>
              </w:rPr>
            </w:pPr>
            <w:r w:rsidRPr="00496C9D">
              <w:rPr>
                <w:rFonts w:ascii="Arial" w:hAnsi="Arial" w:cs="Arial"/>
                <w:b/>
                <w:sz w:val="24"/>
                <w:szCs w:val="24"/>
              </w:rPr>
              <w:t>Roles and responsibilities</w:t>
            </w:r>
          </w:p>
          <w:p w14:paraId="67B85340" w14:textId="77777777" w:rsidR="008F45E3" w:rsidRPr="00496C9D" w:rsidRDefault="008F45E3" w:rsidP="008F45E3">
            <w:pPr>
              <w:rPr>
                <w:rFonts w:ascii="Arial" w:hAnsi="Arial" w:cs="Arial"/>
                <w:sz w:val="24"/>
                <w:szCs w:val="24"/>
              </w:rPr>
            </w:pPr>
            <w:r w:rsidRPr="00496C9D">
              <w:rPr>
                <w:rFonts w:ascii="Arial" w:hAnsi="Arial" w:cs="Arial"/>
                <w:sz w:val="24"/>
                <w:szCs w:val="24"/>
              </w:rPr>
              <w:t>The governing body is responsible for ensuring that the school complies with legislation, and that this policy and its related procedures and action plans are implemented and that arrangements are in place to deal with any concerns or unlawful action that arises.</w:t>
            </w:r>
          </w:p>
          <w:p w14:paraId="255EA3EE" w14:textId="77777777" w:rsidR="008F45E3" w:rsidRPr="00496C9D" w:rsidRDefault="008F45E3" w:rsidP="008F45E3">
            <w:pPr>
              <w:rPr>
                <w:rFonts w:ascii="Arial" w:hAnsi="Arial" w:cs="Arial"/>
                <w:sz w:val="24"/>
                <w:szCs w:val="24"/>
              </w:rPr>
            </w:pPr>
            <w:r w:rsidRPr="00496C9D">
              <w:rPr>
                <w:rFonts w:ascii="Arial" w:hAnsi="Arial" w:cs="Arial"/>
                <w:sz w:val="24"/>
                <w:szCs w:val="24"/>
              </w:rPr>
              <w:t xml:space="preserve">The headteacher is responsible for implementation of this policy, ensuring that all staff are aware of their responsibilities and given appropriate training and support and for taking appropriate action in any cases of unlawful discrimination, harassment or victimisation. </w:t>
            </w:r>
          </w:p>
          <w:p w14:paraId="3AC3A798" w14:textId="77777777" w:rsidR="008F45E3" w:rsidRPr="00496C9D" w:rsidRDefault="008F45E3" w:rsidP="008F45E3">
            <w:pPr>
              <w:rPr>
                <w:rFonts w:ascii="Arial" w:hAnsi="Arial" w:cs="Arial"/>
                <w:sz w:val="24"/>
                <w:szCs w:val="24"/>
              </w:rPr>
            </w:pPr>
            <w:r w:rsidRPr="00496C9D">
              <w:rPr>
                <w:rFonts w:ascii="Arial" w:hAnsi="Arial" w:cs="Arial"/>
                <w:sz w:val="24"/>
                <w:szCs w:val="24"/>
              </w:rPr>
              <w:lastRenderedPageBreak/>
              <w:t>All staff are expected to work in accordance with the principles outlined in this policy to:</w:t>
            </w:r>
          </w:p>
          <w:p w14:paraId="7F014CA7" w14:textId="77777777" w:rsidR="008F45E3" w:rsidRPr="00496C9D" w:rsidRDefault="008F45E3" w:rsidP="008F45E3">
            <w:pPr>
              <w:numPr>
                <w:ilvl w:val="0"/>
                <w:numId w:val="23"/>
              </w:numPr>
              <w:overflowPunct w:val="0"/>
              <w:autoSpaceDE w:val="0"/>
              <w:adjustRightInd w:val="0"/>
              <w:rPr>
                <w:rFonts w:ascii="Arial" w:hAnsi="Arial" w:cs="Arial"/>
                <w:sz w:val="24"/>
                <w:szCs w:val="24"/>
              </w:rPr>
            </w:pPr>
            <w:r w:rsidRPr="00496C9D">
              <w:rPr>
                <w:rFonts w:ascii="Arial" w:hAnsi="Arial" w:cs="Arial"/>
                <w:sz w:val="24"/>
                <w:szCs w:val="24"/>
              </w:rPr>
              <w:t>promote an inclusive and collaborative ethos in their practice</w:t>
            </w:r>
          </w:p>
          <w:p w14:paraId="6FE6AC15" w14:textId="77777777" w:rsidR="008F45E3" w:rsidRPr="00496C9D" w:rsidRDefault="008F45E3" w:rsidP="008F45E3">
            <w:pPr>
              <w:numPr>
                <w:ilvl w:val="0"/>
                <w:numId w:val="23"/>
              </w:numPr>
              <w:overflowPunct w:val="0"/>
              <w:autoSpaceDE w:val="0"/>
              <w:adjustRightInd w:val="0"/>
              <w:rPr>
                <w:rFonts w:ascii="Arial" w:hAnsi="Arial" w:cs="Arial"/>
                <w:sz w:val="24"/>
                <w:szCs w:val="24"/>
              </w:rPr>
            </w:pPr>
            <w:r w:rsidRPr="00496C9D">
              <w:rPr>
                <w:rFonts w:ascii="Arial" w:hAnsi="Arial" w:cs="Arial"/>
                <w:sz w:val="24"/>
                <w:szCs w:val="24"/>
              </w:rPr>
              <w:t>deal with any prejudice-related incidents that may occur</w:t>
            </w:r>
          </w:p>
          <w:p w14:paraId="7F64A6EC" w14:textId="77777777" w:rsidR="008F45E3" w:rsidRPr="00496C9D" w:rsidRDefault="008F45E3" w:rsidP="008F45E3">
            <w:pPr>
              <w:numPr>
                <w:ilvl w:val="0"/>
                <w:numId w:val="23"/>
              </w:numPr>
              <w:overflowPunct w:val="0"/>
              <w:autoSpaceDE w:val="0"/>
              <w:adjustRightInd w:val="0"/>
              <w:rPr>
                <w:rFonts w:ascii="Arial" w:hAnsi="Arial" w:cs="Arial"/>
                <w:sz w:val="24"/>
                <w:szCs w:val="24"/>
              </w:rPr>
            </w:pPr>
            <w:r w:rsidRPr="00496C9D">
              <w:rPr>
                <w:rFonts w:ascii="Arial" w:hAnsi="Arial" w:cs="Arial"/>
                <w:sz w:val="24"/>
                <w:szCs w:val="24"/>
              </w:rPr>
              <w:t xml:space="preserve">plan and deliver curricula and lessons </w:t>
            </w:r>
          </w:p>
          <w:p w14:paraId="5364B155" w14:textId="77777777" w:rsidR="008F45E3" w:rsidRPr="00496C9D" w:rsidRDefault="008F45E3" w:rsidP="008F45E3">
            <w:pPr>
              <w:numPr>
                <w:ilvl w:val="0"/>
                <w:numId w:val="23"/>
              </w:numPr>
              <w:overflowPunct w:val="0"/>
              <w:autoSpaceDE w:val="0"/>
              <w:adjustRightInd w:val="0"/>
              <w:rPr>
                <w:rFonts w:ascii="Arial" w:hAnsi="Arial" w:cs="Arial"/>
                <w:sz w:val="24"/>
                <w:szCs w:val="24"/>
              </w:rPr>
            </w:pPr>
            <w:r w:rsidRPr="00496C9D">
              <w:rPr>
                <w:rFonts w:ascii="Arial" w:hAnsi="Arial" w:cs="Arial"/>
                <w:sz w:val="24"/>
                <w:szCs w:val="24"/>
              </w:rPr>
              <w:t>support pupils in their class who have additional needs</w:t>
            </w:r>
          </w:p>
          <w:p w14:paraId="37B33623" w14:textId="77777777" w:rsidR="007E4695" w:rsidRDefault="007E4695" w:rsidP="008F45E3">
            <w:pPr>
              <w:rPr>
                <w:rFonts w:ascii="Arial" w:hAnsi="Arial" w:cs="Arial"/>
                <w:b/>
                <w:sz w:val="24"/>
                <w:szCs w:val="24"/>
              </w:rPr>
            </w:pPr>
          </w:p>
          <w:p w14:paraId="6B31AA1F" w14:textId="22E71F41" w:rsidR="008F45E3" w:rsidRPr="00496C9D" w:rsidRDefault="008F45E3" w:rsidP="008F45E3">
            <w:pPr>
              <w:rPr>
                <w:rFonts w:ascii="Arial" w:hAnsi="Arial" w:cs="Arial"/>
                <w:b/>
                <w:sz w:val="24"/>
                <w:szCs w:val="24"/>
              </w:rPr>
            </w:pPr>
            <w:r w:rsidRPr="00496C9D">
              <w:rPr>
                <w:rFonts w:ascii="Arial" w:hAnsi="Arial" w:cs="Arial"/>
                <w:b/>
                <w:sz w:val="24"/>
                <w:szCs w:val="24"/>
              </w:rPr>
              <w:t>Date ap</w:t>
            </w:r>
            <w:r w:rsidR="007E13B7">
              <w:rPr>
                <w:rFonts w:ascii="Arial" w:hAnsi="Arial" w:cs="Arial"/>
                <w:b/>
                <w:sz w:val="24"/>
                <w:szCs w:val="24"/>
              </w:rPr>
              <w:t xml:space="preserve">proved by the Governing Body: FGB </w:t>
            </w:r>
            <w:r w:rsidR="007E13B7" w:rsidRPr="000C6263">
              <w:rPr>
                <w:rFonts w:ascii="Arial" w:hAnsi="Arial" w:cs="Arial"/>
                <w:b/>
                <w:sz w:val="24"/>
                <w:szCs w:val="24"/>
              </w:rPr>
              <w:t>03.07.2025</w:t>
            </w:r>
          </w:p>
          <w:p w14:paraId="6B586969" w14:textId="7D0B787A" w:rsidR="008F45E3" w:rsidRPr="00496C9D" w:rsidRDefault="008F45E3" w:rsidP="008F45E3">
            <w:pPr>
              <w:rPr>
                <w:rFonts w:ascii="Arial" w:hAnsi="Arial" w:cs="Arial"/>
                <w:b/>
                <w:sz w:val="24"/>
                <w:szCs w:val="24"/>
              </w:rPr>
            </w:pPr>
            <w:r w:rsidRPr="00496C9D">
              <w:rPr>
                <w:rFonts w:ascii="Arial" w:hAnsi="Arial" w:cs="Arial"/>
                <w:b/>
                <w:sz w:val="24"/>
                <w:szCs w:val="24"/>
              </w:rPr>
              <w:t xml:space="preserve">Date for policy review: </w:t>
            </w:r>
            <w:r w:rsidR="007E13B7">
              <w:rPr>
                <w:rFonts w:ascii="Arial" w:hAnsi="Arial" w:cs="Arial"/>
                <w:b/>
                <w:sz w:val="24"/>
                <w:szCs w:val="24"/>
              </w:rPr>
              <w:t>July 2026</w:t>
            </w:r>
          </w:p>
          <w:p w14:paraId="06E0A66F" w14:textId="77777777" w:rsidR="008F45E3" w:rsidRDefault="008F45E3" w:rsidP="008F45E3">
            <w:pPr>
              <w:pStyle w:val="paragraph"/>
              <w:spacing w:line="240" w:lineRule="auto"/>
              <w:textAlignment w:val="baseline"/>
              <w:rPr>
                <w:rFonts w:ascii="Arial" w:eastAsia="Times New Roman" w:hAnsi="Arial" w:cs="Arial"/>
                <w:sz w:val="24"/>
                <w:szCs w:val="24"/>
                <w:lang w:eastAsia="en-GB"/>
              </w:rPr>
            </w:pPr>
          </w:p>
          <w:p w14:paraId="22831D2A" w14:textId="7BC670C1" w:rsidR="008F45E3" w:rsidRPr="008F45E3" w:rsidRDefault="008F45E3" w:rsidP="008F45E3">
            <w:pPr>
              <w:pStyle w:val="paragraph"/>
              <w:spacing w:line="240" w:lineRule="auto"/>
              <w:textAlignment w:val="baseline"/>
              <w:rPr>
                <w:rFonts w:ascii="Arial" w:eastAsia="Times New Roman" w:hAnsi="Arial" w:cs="Arial"/>
                <w:sz w:val="24"/>
                <w:szCs w:val="24"/>
                <w:lang w:eastAsia="en-GB"/>
              </w:rPr>
            </w:pPr>
          </w:p>
        </w:tc>
      </w:tr>
      <w:tr w:rsidR="00422520" w:rsidRPr="00496C9D" w14:paraId="52A27006" w14:textId="77777777">
        <w:tc>
          <w:tcPr>
            <w:tcW w:w="1508" w:type="dxa"/>
            <w:shd w:val="clear" w:color="auto" w:fill="auto"/>
            <w:tcMar>
              <w:top w:w="0" w:type="dxa"/>
              <w:left w:w="108" w:type="dxa"/>
              <w:bottom w:w="0" w:type="dxa"/>
              <w:right w:w="108" w:type="dxa"/>
            </w:tcMar>
          </w:tcPr>
          <w:p w14:paraId="45123EB3" w14:textId="77777777" w:rsidR="00422520" w:rsidRPr="00496C9D" w:rsidRDefault="00422520">
            <w:pPr>
              <w:widowControl w:val="0"/>
              <w:tabs>
                <w:tab w:val="left" w:pos="1590"/>
              </w:tabs>
              <w:rPr>
                <w:rFonts w:ascii="Arial" w:hAnsi="Arial" w:cs="Arial"/>
                <w:b/>
                <w:sz w:val="24"/>
                <w:szCs w:val="24"/>
              </w:rPr>
            </w:pPr>
          </w:p>
        </w:tc>
        <w:tc>
          <w:tcPr>
            <w:tcW w:w="8557" w:type="dxa"/>
            <w:shd w:val="clear" w:color="auto" w:fill="auto"/>
            <w:tcMar>
              <w:top w:w="0" w:type="dxa"/>
              <w:left w:w="108" w:type="dxa"/>
              <w:bottom w:w="0" w:type="dxa"/>
              <w:right w:w="108" w:type="dxa"/>
            </w:tcMar>
          </w:tcPr>
          <w:p w14:paraId="67FC3C4E" w14:textId="0B15CE87" w:rsidR="00E505DB" w:rsidRPr="00496C9D" w:rsidRDefault="00E505DB">
            <w:pPr>
              <w:widowControl w:val="0"/>
              <w:rPr>
                <w:rFonts w:ascii="Arial" w:hAnsi="Arial" w:cs="Arial"/>
                <w:b/>
                <w:sz w:val="24"/>
                <w:szCs w:val="24"/>
              </w:rPr>
            </w:pPr>
          </w:p>
        </w:tc>
      </w:tr>
      <w:tr w:rsidR="00422520" w:rsidRPr="00496C9D" w14:paraId="5A61237C" w14:textId="77777777">
        <w:tc>
          <w:tcPr>
            <w:tcW w:w="10065" w:type="dxa"/>
            <w:gridSpan w:val="2"/>
            <w:shd w:val="clear" w:color="auto" w:fill="auto"/>
            <w:tcMar>
              <w:top w:w="0" w:type="dxa"/>
              <w:left w:w="108" w:type="dxa"/>
              <w:bottom w:w="0" w:type="dxa"/>
              <w:right w:w="108" w:type="dxa"/>
            </w:tcMar>
          </w:tcPr>
          <w:p w14:paraId="3CB08167" w14:textId="3BC44789" w:rsidR="00422520" w:rsidRPr="00496C9D" w:rsidRDefault="00422520">
            <w:pPr>
              <w:widowControl w:val="0"/>
              <w:rPr>
                <w:rFonts w:ascii="Arial" w:hAnsi="Arial" w:cs="Arial"/>
                <w:sz w:val="24"/>
                <w:szCs w:val="24"/>
              </w:rPr>
            </w:pPr>
          </w:p>
        </w:tc>
      </w:tr>
      <w:tr w:rsidR="00422520" w:rsidRPr="00496C9D" w14:paraId="2654F364" w14:textId="77777777">
        <w:trPr>
          <w:trHeight w:val="253"/>
        </w:trPr>
        <w:tc>
          <w:tcPr>
            <w:tcW w:w="1508" w:type="dxa"/>
            <w:shd w:val="clear" w:color="auto" w:fill="auto"/>
            <w:tcMar>
              <w:top w:w="0" w:type="dxa"/>
              <w:left w:w="108" w:type="dxa"/>
              <w:bottom w:w="0" w:type="dxa"/>
              <w:right w:w="108" w:type="dxa"/>
            </w:tcMar>
          </w:tcPr>
          <w:p w14:paraId="5B9B286F" w14:textId="77777777" w:rsidR="00422520" w:rsidRPr="00496C9D" w:rsidRDefault="00422520">
            <w:pPr>
              <w:widowControl w:val="0"/>
              <w:tabs>
                <w:tab w:val="left" w:pos="1590"/>
              </w:tabs>
              <w:rPr>
                <w:rFonts w:ascii="Arial" w:hAnsi="Arial" w:cs="Arial"/>
                <w:b/>
                <w:sz w:val="24"/>
                <w:szCs w:val="24"/>
              </w:rPr>
            </w:pPr>
          </w:p>
        </w:tc>
        <w:tc>
          <w:tcPr>
            <w:tcW w:w="8557" w:type="dxa"/>
            <w:shd w:val="clear" w:color="auto" w:fill="auto"/>
            <w:tcMar>
              <w:top w:w="0" w:type="dxa"/>
              <w:left w:w="108" w:type="dxa"/>
              <w:bottom w:w="0" w:type="dxa"/>
              <w:right w:w="108" w:type="dxa"/>
            </w:tcMar>
          </w:tcPr>
          <w:p w14:paraId="6A6B02BD" w14:textId="4C204432" w:rsidR="00422520" w:rsidRPr="00496C9D" w:rsidRDefault="00422520">
            <w:pPr>
              <w:widowControl w:val="0"/>
              <w:rPr>
                <w:rFonts w:ascii="Arial" w:hAnsi="Arial" w:cs="Arial"/>
                <w:b/>
                <w:color w:val="FF0000"/>
                <w:sz w:val="24"/>
                <w:szCs w:val="24"/>
              </w:rPr>
            </w:pPr>
          </w:p>
        </w:tc>
      </w:tr>
      <w:tr w:rsidR="00422520" w:rsidRPr="00496C9D" w14:paraId="1164DF37" w14:textId="77777777">
        <w:tc>
          <w:tcPr>
            <w:tcW w:w="1508" w:type="dxa"/>
            <w:shd w:val="clear" w:color="auto" w:fill="auto"/>
            <w:tcMar>
              <w:top w:w="0" w:type="dxa"/>
              <w:left w:w="108" w:type="dxa"/>
              <w:bottom w:w="0" w:type="dxa"/>
              <w:right w:w="108" w:type="dxa"/>
            </w:tcMar>
          </w:tcPr>
          <w:p w14:paraId="1872B0AB" w14:textId="77777777" w:rsidR="00422520" w:rsidRPr="00496C9D" w:rsidRDefault="00422520">
            <w:pPr>
              <w:pStyle w:val="ListParagraph"/>
              <w:widowControl w:val="0"/>
              <w:ind w:left="0"/>
              <w:rPr>
                <w:rFonts w:ascii="Arial" w:hAnsi="Arial" w:cs="Arial"/>
                <w:sz w:val="24"/>
                <w:szCs w:val="24"/>
              </w:rPr>
            </w:pPr>
          </w:p>
        </w:tc>
        <w:tc>
          <w:tcPr>
            <w:tcW w:w="8557" w:type="dxa"/>
            <w:shd w:val="clear" w:color="auto" w:fill="auto"/>
            <w:tcMar>
              <w:top w:w="0" w:type="dxa"/>
              <w:left w:w="108" w:type="dxa"/>
              <w:bottom w:w="0" w:type="dxa"/>
              <w:right w:w="108" w:type="dxa"/>
            </w:tcMar>
          </w:tcPr>
          <w:p w14:paraId="4915E009" w14:textId="77777777" w:rsidR="00C43B6D" w:rsidRPr="00496C9D" w:rsidRDefault="00C43B6D" w:rsidP="00C43B6D">
            <w:pPr>
              <w:rPr>
                <w:rFonts w:ascii="Arial" w:hAnsi="Arial" w:cs="Arial"/>
                <w:sz w:val="24"/>
                <w:szCs w:val="24"/>
              </w:rPr>
            </w:pPr>
          </w:p>
          <w:p w14:paraId="056DFBA1" w14:textId="77777777" w:rsidR="00C43B6D" w:rsidRPr="00496C9D" w:rsidRDefault="00C43B6D" w:rsidP="00C43B6D">
            <w:pPr>
              <w:rPr>
                <w:rFonts w:ascii="Arial" w:hAnsi="Arial" w:cs="Arial"/>
                <w:sz w:val="24"/>
                <w:szCs w:val="24"/>
              </w:rPr>
            </w:pPr>
          </w:p>
          <w:p w14:paraId="417A7199" w14:textId="75EF684F" w:rsidR="00071582" w:rsidRPr="00496C9D" w:rsidRDefault="00071582" w:rsidP="008F45E3">
            <w:pPr>
              <w:rPr>
                <w:rFonts w:ascii="Arial" w:hAnsi="Arial" w:cs="Arial"/>
                <w:color w:val="AEAAAA" w:themeColor="background2" w:themeShade="BF"/>
                <w:sz w:val="24"/>
                <w:szCs w:val="24"/>
              </w:rPr>
            </w:pPr>
          </w:p>
        </w:tc>
      </w:tr>
      <w:tr w:rsidR="00422520" w:rsidRPr="00496C9D" w14:paraId="730ADEE8" w14:textId="77777777">
        <w:tc>
          <w:tcPr>
            <w:tcW w:w="1508" w:type="dxa"/>
            <w:shd w:val="clear" w:color="auto" w:fill="auto"/>
            <w:tcMar>
              <w:top w:w="0" w:type="dxa"/>
              <w:left w:w="108" w:type="dxa"/>
              <w:bottom w:w="0" w:type="dxa"/>
              <w:right w:w="108" w:type="dxa"/>
            </w:tcMar>
          </w:tcPr>
          <w:p w14:paraId="5F7B7128" w14:textId="77777777" w:rsidR="00422520" w:rsidRDefault="00422520">
            <w:pPr>
              <w:rPr>
                <w:rFonts w:ascii="Arial" w:hAnsi="Arial" w:cs="Arial"/>
                <w:sz w:val="24"/>
                <w:szCs w:val="24"/>
              </w:rPr>
            </w:pPr>
          </w:p>
          <w:p w14:paraId="28E30216" w14:textId="77777777" w:rsidR="008F45E3" w:rsidRDefault="008F45E3">
            <w:pPr>
              <w:rPr>
                <w:rFonts w:ascii="Arial" w:hAnsi="Arial" w:cs="Arial"/>
                <w:sz w:val="24"/>
                <w:szCs w:val="24"/>
              </w:rPr>
            </w:pPr>
          </w:p>
          <w:p w14:paraId="05336C15" w14:textId="77777777" w:rsidR="008F45E3" w:rsidRDefault="008F45E3">
            <w:pPr>
              <w:rPr>
                <w:rFonts w:ascii="Arial" w:hAnsi="Arial" w:cs="Arial"/>
                <w:sz w:val="24"/>
                <w:szCs w:val="24"/>
              </w:rPr>
            </w:pPr>
          </w:p>
          <w:p w14:paraId="6A04DFE7" w14:textId="77777777" w:rsidR="008F45E3" w:rsidRDefault="008F45E3">
            <w:pPr>
              <w:rPr>
                <w:rFonts w:ascii="Arial" w:hAnsi="Arial" w:cs="Arial"/>
                <w:sz w:val="24"/>
                <w:szCs w:val="24"/>
              </w:rPr>
            </w:pPr>
          </w:p>
          <w:p w14:paraId="3F824AE6" w14:textId="77777777" w:rsidR="008F45E3" w:rsidRDefault="008F45E3">
            <w:pPr>
              <w:rPr>
                <w:rFonts w:ascii="Arial" w:hAnsi="Arial" w:cs="Arial"/>
                <w:sz w:val="24"/>
                <w:szCs w:val="24"/>
              </w:rPr>
            </w:pPr>
          </w:p>
          <w:p w14:paraId="43327308" w14:textId="77777777" w:rsidR="008F45E3" w:rsidRDefault="008F45E3">
            <w:pPr>
              <w:rPr>
                <w:rFonts w:ascii="Arial" w:hAnsi="Arial" w:cs="Arial"/>
                <w:sz w:val="24"/>
                <w:szCs w:val="24"/>
              </w:rPr>
            </w:pPr>
          </w:p>
          <w:p w14:paraId="5186CF77" w14:textId="77777777" w:rsidR="008F45E3" w:rsidRDefault="008F45E3">
            <w:pPr>
              <w:rPr>
                <w:rFonts w:ascii="Arial" w:hAnsi="Arial" w:cs="Arial"/>
                <w:sz w:val="24"/>
                <w:szCs w:val="24"/>
              </w:rPr>
            </w:pPr>
          </w:p>
          <w:p w14:paraId="0055ED19" w14:textId="77777777" w:rsidR="008F45E3" w:rsidRDefault="008F45E3">
            <w:pPr>
              <w:rPr>
                <w:rFonts w:ascii="Arial" w:hAnsi="Arial" w:cs="Arial"/>
                <w:sz w:val="24"/>
                <w:szCs w:val="24"/>
              </w:rPr>
            </w:pPr>
          </w:p>
          <w:p w14:paraId="67B13C09" w14:textId="77777777" w:rsidR="008F45E3" w:rsidRDefault="008F45E3">
            <w:pPr>
              <w:rPr>
                <w:rFonts w:ascii="Arial" w:hAnsi="Arial" w:cs="Arial"/>
                <w:sz w:val="24"/>
                <w:szCs w:val="24"/>
              </w:rPr>
            </w:pPr>
          </w:p>
          <w:p w14:paraId="65D3F248" w14:textId="7B758D0E" w:rsidR="008F45E3" w:rsidRPr="00496C9D" w:rsidRDefault="008F45E3">
            <w:pPr>
              <w:rPr>
                <w:rFonts w:ascii="Arial" w:hAnsi="Arial" w:cs="Arial"/>
                <w:sz w:val="24"/>
                <w:szCs w:val="24"/>
              </w:rPr>
            </w:pPr>
          </w:p>
        </w:tc>
        <w:tc>
          <w:tcPr>
            <w:tcW w:w="8557" w:type="dxa"/>
            <w:shd w:val="clear" w:color="auto" w:fill="auto"/>
            <w:tcMar>
              <w:top w:w="0" w:type="dxa"/>
              <w:left w:w="108" w:type="dxa"/>
              <w:bottom w:w="0" w:type="dxa"/>
              <w:right w:w="108" w:type="dxa"/>
            </w:tcMar>
          </w:tcPr>
          <w:p w14:paraId="0F02A1EE" w14:textId="51F9D7C7" w:rsidR="00617814" w:rsidRPr="00496C9D" w:rsidRDefault="00617814">
            <w:pPr>
              <w:widowControl w:val="0"/>
              <w:rPr>
                <w:rFonts w:ascii="Arial" w:hAnsi="Arial" w:cs="Arial"/>
                <w:b/>
                <w:bCs/>
                <w:sz w:val="24"/>
                <w:szCs w:val="24"/>
              </w:rPr>
            </w:pPr>
          </w:p>
        </w:tc>
      </w:tr>
    </w:tbl>
    <w:p w14:paraId="05374C08" w14:textId="59D4F273" w:rsidR="00617814" w:rsidRPr="0003692D" w:rsidRDefault="00617814" w:rsidP="00617814">
      <w:pPr>
        <w:rPr>
          <w:rFonts w:ascii="Arial" w:hAnsi="Arial" w:cs="Arial"/>
          <w:b/>
          <w:sz w:val="24"/>
          <w:szCs w:val="24"/>
        </w:rPr>
      </w:pPr>
      <w:bookmarkStart w:id="1" w:name="OLE_LINK10"/>
      <w:bookmarkStart w:id="2" w:name="_GoBack"/>
      <w:bookmarkEnd w:id="2"/>
      <w:r w:rsidRPr="00617814">
        <w:rPr>
          <w:rFonts w:ascii="Arial" w:hAnsi="Arial" w:cs="Arial"/>
          <w:b/>
          <w:sz w:val="24"/>
          <w:szCs w:val="24"/>
        </w:rPr>
        <w:lastRenderedPageBreak/>
        <w:t>Equalities Information</w:t>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t>Appendix A</w:t>
      </w:r>
    </w:p>
    <w:p w14:paraId="356C932B" w14:textId="77777777" w:rsidR="00617814" w:rsidRPr="00617814" w:rsidRDefault="00617814" w:rsidP="00617814">
      <w:pPr>
        <w:rPr>
          <w:rFonts w:ascii="Arial" w:hAnsi="Arial" w:cs="Arial"/>
          <w:sz w:val="24"/>
          <w:szCs w:val="24"/>
        </w:rPr>
      </w:pPr>
      <w:r w:rsidRPr="00617814">
        <w:rPr>
          <w:rFonts w:ascii="Arial" w:hAnsi="Arial" w:cs="Arial"/>
          <w:sz w:val="24"/>
          <w:szCs w:val="24"/>
        </w:rPr>
        <w:t>We recognise that the public sector equality duty has three aims, to:</w:t>
      </w:r>
    </w:p>
    <w:p w14:paraId="21569E4E" w14:textId="2040955E" w:rsidR="00617814" w:rsidRPr="00617814" w:rsidRDefault="00617814" w:rsidP="00617814">
      <w:pPr>
        <w:numPr>
          <w:ilvl w:val="0"/>
          <w:numId w:val="24"/>
        </w:numPr>
        <w:overflowPunct w:val="0"/>
        <w:autoSpaceDE w:val="0"/>
        <w:adjustRightInd w:val="0"/>
        <w:rPr>
          <w:rFonts w:ascii="Arial" w:hAnsi="Arial" w:cs="Arial"/>
          <w:sz w:val="24"/>
          <w:szCs w:val="24"/>
        </w:rPr>
      </w:pPr>
      <w:r w:rsidRPr="00617814">
        <w:rPr>
          <w:rFonts w:ascii="Arial" w:hAnsi="Arial" w:cs="Arial"/>
          <w:sz w:val="24"/>
          <w:szCs w:val="24"/>
        </w:rPr>
        <w:t>eliminate unlawful discrimination, harassment and victimisation and other conduct under the Act</w:t>
      </w:r>
      <w:r w:rsidR="00C21ED3">
        <w:rPr>
          <w:rFonts w:ascii="Arial" w:hAnsi="Arial" w:cs="Arial"/>
          <w:sz w:val="24"/>
          <w:szCs w:val="24"/>
        </w:rPr>
        <w:t>.</w:t>
      </w:r>
    </w:p>
    <w:p w14:paraId="1303ED55" w14:textId="1FA88D47" w:rsidR="00617814" w:rsidRPr="00617814" w:rsidRDefault="00617814" w:rsidP="00617814">
      <w:pPr>
        <w:numPr>
          <w:ilvl w:val="0"/>
          <w:numId w:val="24"/>
        </w:numPr>
        <w:overflowPunct w:val="0"/>
        <w:autoSpaceDE w:val="0"/>
        <w:adjustRightInd w:val="0"/>
        <w:rPr>
          <w:rFonts w:ascii="Arial" w:hAnsi="Arial" w:cs="Arial"/>
          <w:sz w:val="24"/>
          <w:szCs w:val="24"/>
        </w:rPr>
      </w:pPr>
      <w:r w:rsidRPr="00617814">
        <w:rPr>
          <w:rFonts w:ascii="Arial" w:hAnsi="Arial" w:cs="Arial"/>
          <w:sz w:val="24"/>
          <w:szCs w:val="24"/>
        </w:rPr>
        <w:t>advance equality of opportunity between people who share a protected characteristic and those who do not</w:t>
      </w:r>
      <w:r w:rsidR="00C21ED3">
        <w:rPr>
          <w:rFonts w:ascii="Arial" w:hAnsi="Arial" w:cs="Arial"/>
          <w:sz w:val="24"/>
          <w:szCs w:val="24"/>
        </w:rPr>
        <w:t>.</w:t>
      </w:r>
    </w:p>
    <w:p w14:paraId="16A389D1" w14:textId="54782176" w:rsidR="00243222" w:rsidRPr="00243222" w:rsidRDefault="00617814" w:rsidP="00617814">
      <w:pPr>
        <w:numPr>
          <w:ilvl w:val="0"/>
          <w:numId w:val="24"/>
        </w:numPr>
        <w:overflowPunct w:val="0"/>
        <w:autoSpaceDE w:val="0"/>
        <w:adjustRightInd w:val="0"/>
        <w:rPr>
          <w:rFonts w:ascii="Arial" w:hAnsi="Arial" w:cs="Arial"/>
          <w:sz w:val="24"/>
          <w:szCs w:val="24"/>
        </w:rPr>
      </w:pPr>
      <w:r w:rsidRPr="00617814">
        <w:rPr>
          <w:rFonts w:ascii="Arial" w:hAnsi="Arial" w:cs="Arial"/>
          <w:sz w:val="24"/>
          <w:szCs w:val="24"/>
        </w:rPr>
        <w:t>foster good relations between people who share a protected characteristic and those who do not</w:t>
      </w:r>
      <w:r w:rsidR="00C21ED3">
        <w:rPr>
          <w:rFonts w:ascii="Arial" w:hAnsi="Arial" w:cs="Arial"/>
          <w:sz w:val="24"/>
          <w:szCs w:val="24"/>
        </w:rPr>
        <w:t>.</w:t>
      </w:r>
    </w:p>
    <w:p w14:paraId="5CA72CC6" w14:textId="68AEEFF1" w:rsidR="00617814" w:rsidRPr="00617814" w:rsidRDefault="00617814" w:rsidP="00617814">
      <w:pPr>
        <w:rPr>
          <w:rFonts w:ascii="Arial" w:hAnsi="Arial" w:cs="Arial"/>
          <w:sz w:val="24"/>
          <w:szCs w:val="24"/>
        </w:rPr>
      </w:pPr>
      <w:r w:rsidRPr="00617814">
        <w:rPr>
          <w:rFonts w:ascii="Arial" w:hAnsi="Arial" w:cs="Arial"/>
          <w:sz w:val="24"/>
          <w:szCs w:val="24"/>
        </w:rPr>
        <w:t xml:space="preserve">We have considered how well we currently achieve these aims with regard to the protected groups under the Equality Act (race, disability, </w:t>
      </w:r>
      <w:r w:rsidR="00665881">
        <w:rPr>
          <w:rFonts w:ascii="Arial" w:hAnsi="Arial" w:cs="Arial"/>
          <w:sz w:val="24"/>
          <w:szCs w:val="24"/>
        </w:rPr>
        <w:t xml:space="preserve">sex, </w:t>
      </w:r>
      <w:r w:rsidRPr="00617814">
        <w:rPr>
          <w:rFonts w:ascii="Arial" w:hAnsi="Arial" w:cs="Arial"/>
          <w:sz w:val="24"/>
          <w:szCs w:val="24"/>
        </w:rPr>
        <w:t xml:space="preserve">gender re-assignment, age, pregnancy and maternity, </w:t>
      </w:r>
      <w:r w:rsidR="00D03581">
        <w:rPr>
          <w:rFonts w:ascii="Arial" w:hAnsi="Arial" w:cs="Arial"/>
          <w:sz w:val="24"/>
          <w:szCs w:val="24"/>
        </w:rPr>
        <w:t>marriage and civil partnership,</w:t>
      </w:r>
      <w:r w:rsidRPr="00617814">
        <w:rPr>
          <w:rFonts w:ascii="Arial" w:hAnsi="Arial" w:cs="Arial"/>
          <w:sz w:val="24"/>
          <w:szCs w:val="24"/>
        </w:rPr>
        <w:t xml:space="preserve"> religion </w:t>
      </w:r>
      <w:r w:rsidR="008329E8">
        <w:rPr>
          <w:rFonts w:ascii="Arial" w:hAnsi="Arial" w:cs="Arial"/>
          <w:sz w:val="24"/>
          <w:szCs w:val="24"/>
        </w:rPr>
        <w:t xml:space="preserve">or </w:t>
      </w:r>
      <w:r w:rsidRPr="00617814">
        <w:rPr>
          <w:rFonts w:ascii="Arial" w:hAnsi="Arial" w:cs="Arial"/>
          <w:sz w:val="24"/>
          <w:szCs w:val="24"/>
        </w:rPr>
        <w:t>belief and sexual orientation).</w:t>
      </w:r>
    </w:p>
    <w:p w14:paraId="0E5C9963" w14:textId="5BDCEB97" w:rsidR="00617814" w:rsidRPr="0003692D" w:rsidRDefault="00617814" w:rsidP="00617814">
      <w:pPr>
        <w:rPr>
          <w:rFonts w:ascii="Arial" w:hAnsi="Arial" w:cs="Arial"/>
          <w:sz w:val="24"/>
          <w:szCs w:val="24"/>
        </w:rPr>
      </w:pPr>
      <w:r w:rsidRPr="00617814">
        <w:rPr>
          <w:rFonts w:ascii="Arial" w:hAnsi="Arial" w:cs="Arial"/>
          <w:sz w:val="24"/>
          <w:szCs w:val="24"/>
        </w:rPr>
        <w:t>We have also involved st</w:t>
      </w:r>
      <w:r w:rsidR="007E13B7">
        <w:rPr>
          <w:rFonts w:ascii="Arial" w:hAnsi="Arial" w:cs="Arial"/>
          <w:sz w:val="24"/>
          <w:szCs w:val="24"/>
        </w:rPr>
        <w:t>aff, pupils, parents and others.</w:t>
      </w:r>
    </w:p>
    <w:p w14:paraId="117521F7" w14:textId="1F1F4C4D" w:rsidR="00617814" w:rsidRDefault="00617814" w:rsidP="00617814">
      <w:pPr>
        <w:rPr>
          <w:rFonts w:ascii="Arial" w:hAnsi="Arial" w:cs="Arial"/>
          <w:b/>
          <w:sz w:val="24"/>
          <w:szCs w:val="24"/>
        </w:rPr>
      </w:pPr>
      <w:r w:rsidRPr="00617814">
        <w:rPr>
          <w:rFonts w:ascii="Arial" w:hAnsi="Arial" w:cs="Arial"/>
          <w:b/>
          <w:sz w:val="24"/>
          <w:szCs w:val="24"/>
        </w:rPr>
        <w:t>Pupil-related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577"/>
      </w:tblGrid>
      <w:tr w:rsidR="00C8306C" w:rsidRPr="00C8306C" w14:paraId="7506E731" w14:textId="77777777" w:rsidTr="00927DD5">
        <w:tc>
          <w:tcPr>
            <w:tcW w:w="3510" w:type="dxa"/>
          </w:tcPr>
          <w:p w14:paraId="148EE376" w14:textId="77777777" w:rsidR="00C8306C" w:rsidRPr="00C8306C" w:rsidRDefault="00C830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C8306C">
              <w:rPr>
                <w:rFonts w:ascii="Arial" w:eastAsia="Times New Roman" w:hAnsi="Arial" w:cs="Arial"/>
                <w:szCs w:val="20"/>
              </w:rPr>
              <w:t>Information</w:t>
            </w:r>
          </w:p>
        </w:tc>
        <w:tc>
          <w:tcPr>
            <w:tcW w:w="5577" w:type="dxa"/>
          </w:tcPr>
          <w:p w14:paraId="48B8CFC0" w14:textId="77777777" w:rsidR="00C8306C" w:rsidRPr="00C8306C" w:rsidRDefault="00C830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C8306C">
              <w:rPr>
                <w:rFonts w:ascii="Arial" w:eastAsia="Times New Roman" w:hAnsi="Arial" w:cs="Arial"/>
                <w:szCs w:val="20"/>
              </w:rPr>
              <w:t>Evidence and commentary</w:t>
            </w:r>
          </w:p>
        </w:tc>
      </w:tr>
      <w:tr w:rsidR="00C8306C" w:rsidRPr="00C8306C" w14:paraId="2547582F" w14:textId="77777777" w:rsidTr="00927DD5">
        <w:tc>
          <w:tcPr>
            <w:tcW w:w="3510" w:type="dxa"/>
          </w:tcPr>
          <w:p w14:paraId="60007FAE" w14:textId="77777777" w:rsidR="00E47768" w:rsidRPr="00E47768" w:rsidRDefault="00C8306C" w:rsidP="00E47768">
            <w:pPr>
              <w:overflowPunct w:val="0"/>
              <w:autoSpaceDE w:val="0"/>
              <w:autoSpaceDN w:val="0"/>
              <w:adjustRightInd w:val="0"/>
              <w:spacing w:after="0" w:line="240" w:lineRule="auto"/>
              <w:jc w:val="both"/>
              <w:textAlignment w:val="baseline"/>
              <w:rPr>
                <w:rFonts w:ascii="Arial" w:eastAsia="Times New Roman" w:hAnsi="Arial" w:cs="Arial"/>
                <w:szCs w:val="20"/>
              </w:rPr>
            </w:pPr>
            <w:r w:rsidRPr="00C8306C">
              <w:rPr>
                <w:rFonts w:ascii="Arial" w:eastAsia="Times New Roman" w:hAnsi="Arial" w:cs="Arial"/>
                <w:szCs w:val="20"/>
              </w:rPr>
              <w:t xml:space="preserve">KS2 </w:t>
            </w:r>
            <w:r w:rsidR="00E47768" w:rsidRPr="00E47768">
              <w:rPr>
                <w:rFonts w:ascii="Arial" w:eastAsia="Times New Roman" w:hAnsi="Arial" w:cs="Arial"/>
                <w:szCs w:val="20"/>
              </w:rPr>
              <w:t xml:space="preserve">2024 </w:t>
            </w:r>
          </w:p>
          <w:p w14:paraId="24E038F7" w14:textId="487F8AE6" w:rsidR="00C8306C" w:rsidRPr="00C8306C" w:rsidRDefault="00C8306C" w:rsidP="00E47768">
            <w:pPr>
              <w:overflowPunct w:val="0"/>
              <w:autoSpaceDE w:val="0"/>
              <w:autoSpaceDN w:val="0"/>
              <w:adjustRightInd w:val="0"/>
              <w:spacing w:after="0" w:line="240" w:lineRule="auto"/>
              <w:jc w:val="both"/>
              <w:textAlignment w:val="baseline"/>
              <w:rPr>
                <w:rFonts w:ascii="Arial" w:eastAsia="Times New Roman" w:hAnsi="Arial" w:cs="Arial"/>
                <w:szCs w:val="20"/>
              </w:rPr>
            </w:pPr>
            <w:r w:rsidRPr="00C8306C">
              <w:rPr>
                <w:rFonts w:ascii="Arial" w:eastAsia="Times New Roman" w:hAnsi="Arial" w:cs="Arial"/>
                <w:szCs w:val="20"/>
              </w:rPr>
              <w:t>At standard in Reading, Writing and Maths</w:t>
            </w:r>
          </w:p>
        </w:tc>
        <w:tc>
          <w:tcPr>
            <w:tcW w:w="5577" w:type="dxa"/>
          </w:tcPr>
          <w:p w14:paraId="5FE4C261" w14:textId="77777777" w:rsidR="00C8306C" w:rsidRDefault="00F74D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Pr>
                <w:rFonts w:ascii="Arial" w:eastAsia="Times New Roman" w:hAnsi="Arial" w:cs="Arial"/>
                <w:szCs w:val="20"/>
              </w:rPr>
              <w:t>All pupils:</w:t>
            </w:r>
            <w:r w:rsidR="00E47768" w:rsidRPr="00E47768">
              <w:rPr>
                <w:rFonts w:ascii="Arial" w:eastAsia="Times New Roman" w:hAnsi="Arial" w:cs="Arial"/>
                <w:szCs w:val="20"/>
              </w:rPr>
              <w:t>59%</w:t>
            </w:r>
          </w:p>
          <w:p w14:paraId="78930A20" w14:textId="77777777" w:rsidR="00F74D6C" w:rsidRDefault="00F74D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Pr>
                <w:rFonts w:ascii="Arial" w:eastAsia="Times New Roman" w:hAnsi="Arial" w:cs="Arial"/>
                <w:szCs w:val="20"/>
              </w:rPr>
              <w:t>Girls: 78%</w:t>
            </w:r>
          </w:p>
          <w:p w14:paraId="48F62071" w14:textId="547DF1B5" w:rsidR="00F74D6C" w:rsidRPr="00C8306C" w:rsidRDefault="00F74D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Pr>
                <w:rFonts w:ascii="Arial" w:eastAsia="Times New Roman" w:hAnsi="Arial" w:cs="Arial"/>
                <w:szCs w:val="20"/>
              </w:rPr>
              <w:t>Boys: 43%</w:t>
            </w:r>
          </w:p>
        </w:tc>
      </w:tr>
      <w:tr w:rsidR="0003692D" w:rsidRPr="00C8306C" w14:paraId="733911A0" w14:textId="77777777" w:rsidTr="00BA3028">
        <w:tc>
          <w:tcPr>
            <w:tcW w:w="3510" w:type="dxa"/>
          </w:tcPr>
          <w:p w14:paraId="3D0EC157" w14:textId="77777777"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C8306C">
              <w:rPr>
                <w:rFonts w:ascii="Arial" w:eastAsia="Times New Roman" w:hAnsi="Arial" w:cs="Arial"/>
                <w:szCs w:val="20"/>
              </w:rPr>
              <w:t xml:space="preserve">KS2 – at standard in Reading </w:t>
            </w:r>
          </w:p>
        </w:tc>
        <w:tc>
          <w:tcPr>
            <w:tcW w:w="5577" w:type="dxa"/>
          </w:tcPr>
          <w:p w14:paraId="4AC5EA8B" w14:textId="77777777" w:rsidR="0003692D" w:rsidRPr="00F74D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F74D6C">
              <w:rPr>
                <w:rFonts w:ascii="Arial" w:eastAsia="Times New Roman" w:hAnsi="Arial" w:cs="Arial"/>
                <w:szCs w:val="20"/>
              </w:rPr>
              <w:t>74.7%</w:t>
            </w:r>
          </w:p>
          <w:p w14:paraId="25C3A7F2" w14:textId="77777777" w:rsidR="0003692D" w:rsidRPr="00F74D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rPr>
            </w:pPr>
          </w:p>
          <w:p w14:paraId="1EF68AD7" w14:textId="5B495BE9"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tc>
      </w:tr>
      <w:tr w:rsidR="0003692D" w:rsidRPr="00C8306C" w14:paraId="016FA625" w14:textId="77777777" w:rsidTr="004616B7">
        <w:tc>
          <w:tcPr>
            <w:tcW w:w="3510" w:type="dxa"/>
          </w:tcPr>
          <w:p w14:paraId="6F6617D1" w14:textId="77777777"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r w:rsidRPr="00C8306C">
              <w:rPr>
                <w:rFonts w:ascii="Arial" w:eastAsia="Times New Roman" w:hAnsi="Arial" w:cs="Arial"/>
                <w:szCs w:val="20"/>
              </w:rPr>
              <w:t>KS2 – at standard in Writing</w:t>
            </w:r>
          </w:p>
        </w:tc>
        <w:tc>
          <w:tcPr>
            <w:tcW w:w="5577" w:type="dxa"/>
          </w:tcPr>
          <w:p w14:paraId="280C7C29" w14:textId="77777777" w:rsidR="0003692D" w:rsidRPr="00F74D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F74D6C">
              <w:rPr>
                <w:rFonts w:ascii="Arial" w:eastAsia="Times New Roman" w:hAnsi="Arial" w:cs="Arial"/>
                <w:szCs w:val="20"/>
              </w:rPr>
              <w:t>72.3%</w:t>
            </w:r>
          </w:p>
          <w:p w14:paraId="02040199" w14:textId="77777777" w:rsidR="0003692D"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p w14:paraId="08CED28A" w14:textId="7EE84ECA"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tc>
      </w:tr>
      <w:tr w:rsidR="0003692D" w:rsidRPr="00C8306C" w14:paraId="39E6FF45" w14:textId="77777777" w:rsidTr="00C17088">
        <w:tc>
          <w:tcPr>
            <w:tcW w:w="3510" w:type="dxa"/>
          </w:tcPr>
          <w:p w14:paraId="33457AC9" w14:textId="77777777"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r w:rsidRPr="00C8306C">
              <w:rPr>
                <w:rFonts w:ascii="Arial" w:eastAsia="Times New Roman" w:hAnsi="Arial" w:cs="Arial"/>
                <w:szCs w:val="20"/>
              </w:rPr>
              <w:t>KS2 – at standard in Maths</w:t>
            </w:r>
          </w:p>
        </w:tc>
        <w:tc>
          <w:tcPr>
            <w:tcW w:w="5577" w:type="dxa"/>
          </w:tcPr>
          <w:p w14:paraId="60560F79" w14:textId="77777777" w:rsidR="0003692D" w:rsidRPr="00F74D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F74D6C">
              <w:rPr>
                <w:rFonts w:ascii="Arial" w:eastAsia="Times New Roman" w:hAnsi="Arial" w:cs="Arial"/>
                <w:szCs w:val="20"/>
              </w:rPr>
              <w:t>77.1%</w:t>
            </w:r>
          </w:p>
          <w:p w14:paraId="609C7098" w14:textId="77777777" w:rsidR="0003692D"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p w14:paraId="6C3EA258" w14:textId="796AA22B" w:rsidR="0003692D" w:rsidRPr="00C8306C" w:rsidRDefault="0003692D" w:rsidP="00C8306C">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tc>
      </w:tr>
      <w:tr w:rsidR="00C8306C" w:rsidRPr="00C8306C" w14:paraId="012A6E0E" w14:textId="77777777" w:rsidTr="00927DD5">
        <w:tc>
          <w:tcPr>
            <w:tcW w:w="3510" w:type="dxa"/>
          </w:tcPr>
          <w:p w14:paraId="6DDBCE82" w14:textId="34D185C1" w:rsidR="00C8306C" w:rsidRPr="00C8306C" w:rsidRDefault="00C8306C" w:rsidP="000C6263">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r w:rsidRPr="000C6263">
              <w:rPr>
                <w:rFonts w:ascii="Arial" w:eastAsia="Times New Roman" w:hAnsi="Arial" w:cs="Arial"/>
                <w:szCs w:val="20"/>
              </w:rPr>
              <w:t xml:space="preserve">SEND register as at </w:t>
            </w:r>
            <w:r w:rsidR="000C6263" w:rsidRPr="000C6263">
              <w:rPr>
                <w:rFonts w:ascii="Arial" w:eastAsia="Times New Roman" w:hAnsi="Arial" w:cs="Arial"/>
                <w:szCs w:val="20"/>
              </w:rPr>
              <w:t>June 2025</w:t>
            </w:r>
          </w:p>
        </w:tc>
        <w:tc>
          <w:tcPr>
            <w:tcW w:w="5577" w:type="dxa"/>
          </w:tcPr>
          <w:p w14:paraId="0AA6AE82" w14:textId="40BE1866" w:rsidR="00C8306C" w:rsidRDefault="00C8306C" w:rsidP="000C6263">
            <w:pPr>
              <w:overflowPunct w:val="0"/>
              <w:autoSpaceDE w:val="0"/>
              <w:autoSpaceDN w:val="0"/>
              <w:adjustRightInd w:val="0"/>
              <w:spacing w:after="0" w:line="240" w:lineRule="auto"/>
              <w:jc w:val="both"/>
              <w:textAlignment w:val="baseline"/>
              <w:rPr>
                <w:rFonts w:ascii="Arial" w:eastAsia="Times New Roman" w:hAnsi="Arial" w:cs="Arial"/>
                <w:szCs w:val="20"/>
              </w:rPr>
            </w:pPr>
            <w:r w:rsidRPr="000C6263">
              <w:rPr>
                <w:rFonts w:ascii="Arial" w:eastAsia="Times New Roman" w:hAnsi="Arial" w:cs="Arial"/>
                <w:szCs w:val="20"/>
              </w:rPr>
              <w:t xml:space="preserve">Currently </w:t>
            </w:r>
            <w:r w:rsidR="000C6263" w:rsidRPr="000C6263">
              <w:rPr>
                <w:rFonts w:ascii="Arial" w:eastAsia="Times New Roman" w:hAnsi="Arial" w:cs="Arial"/>
                <w:szCs w:val="20"/>
              </w:rPr>
              <w:t>15</w:t>
            </w:r>
            <w:r w:rsidRPr="000C6263">
              <w:rPr>
                <w:rFonts w:ascii="Arial" w:eastAsia="Times New Roman" w:hAnsi="Arial" w:cs="Arial"/>
                <w:szCs w:val="20"/>
              </w:rPr>
              <w:t>% of our children are registered for SEN interventions</w:t>
            </w:r>
          </w:p>
          <w:p w14:paraId="57BAD26D" w14:textId="77777777" w:rsidR="000C6263" w:rsidRPr="000C6263" w:rsidRDefault="000C6263" w:rsidP="000C6263">
            <w:pPr>
              <w:overflowPunct w:val="0"/>
              <w:autoSpaceDE w:val="0"/>
              <w:autoSpaceDN w:val="0"/>
              <w:adjustRightInd w:val="0"/>
              <w:spacing w:after="0" w:line="240" w:lineRule="auto"/>
              <w:jc w:val="both"/>
              <w:textAlignment w:val="baseline"/>
              <w:rPr>
                <w:rFonts w:ascii="Arial" w:eastAsia="Times New Roman" w:hAnsi="Arial" w:cs="Arial"/>
                <w:szCs w:val="20"/>
              </w:rPr>
            </w:pPr>
          </w:p>
          <w:p w14:paraId="3E92BF2A" w14:textId="77777777" w:rsidR="000C6263" w:rsidRPr="000C6263" w:rsidRDefault="000C6263" w:rsidP="000C6263">
            <w:pPr>
              <w:overflowPunct w:val="0"/>
              <w:autoSpaceDE w:val="0"/>
              <w:autoSpaceDN w:val="0"/>
              <w:adjustRightInd w:val="0"/>
              <w:spacing w:after="0" w:line="240" w:lineRule="auto"/>
              <w:jc w:val="both"/>
              <w:textAlignment w:val="baseline"/>
              <w:rPr>
                <w:rFonts w:ascii="Arial" w:eastAsia="Times New Roman" w:hAnsi="Arial" w:cs="Arial"/>
                <w:szCs w:val="20"/>
              </w:rPr>
            </w:pPr>
            <w:r w:rsidRPr="000C6263">
              <w:rPr>
                <w:rFonts w:ascii="Arial" w:eastAsia="Times New Roman" w:hAnsi="Arial" w:cs="Arial"/>
                <w:szCs w:val="20"/>
              </w:rPr>
              <w:t>5% EHCP</w:t>
            </w:r>
          </w:p>
          <w:p w14:paraId="248E4644" w14:textId="5392B767" w:rsidR="000C6263" w:rsidRPr="00C8306C" w:rsidRDefault="000C6263" w:rsidP="000C6263">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p>
        </w:tc>
      </w:tr>
      <w:tr w:rsidR="00C8306C" w:rsidRPr="00C8306C" w14:paraId="1B035D65" w14:textId="77777777" w:rsidTr="00927DD5">
        <w:tc>
          <w:tcPr>
            <w:tcW w:w="3510" w:type="dxa"/>
          </w:tcPr>
          <w:p w14:paraId="53CCD046" w14:textId="1D2B8C6F" w:rsidR="00C8306C" w:rsidRPr="00C8306C" w:rsidRDefault="00C8306C" w:rsidP="000C6263">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r w:rsidRPr="000C6263">
              <w:rPr>
                <w:rFonts w:ascii="Arial" w:eastAsia="Times New Roman" w:hAnsi="Arial" w:cs="Arial"/>
                <w:szCs w:val="20"/>
              </w:rPr>
              <w:t xml:space="preserve">Attendance </w:t>
            </w:r>
            <w:r w:rsidR="000C6263" w:rsidRPr="000C6263">
              <w:rPr>
                <w:rFonts w:ascii="Arial" w:eastAsia="Times New Roman" w:hAnsi="Arial" w:cs="Arial"/>
                <w:szCs w:val="20"/>
              </w:rPr>
              <w:t>for last whole academic year – 2023 - 2024</w:t>
            </w:r>
          </w:p>
        </w:tc>
        <w:tc>
          <w:tcPr>
            <w:tcW w:w="5577" w:type="dxa"/>
          </w:tcPr>
          <w:p w14:paraId="7014CBC4" w14:textId="77777777" w:rsidR="000C6263" w:rsidRPr="00642C55" w:rsidRDefault="000C6263"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Pr>
                <w:rFonts w:ascii="Helvetica" w:hAnsi="Helvetica" w:cs="Helvetica"/>
                <w:color w:val="333333"/>
                <w:sz w:val="21"/>
                <w:szCs w:val="21"/>
                <w:shd w:val="clear" w:color="auto" w:fill="FFFFFF"/>
              </w:rPr>
              <w:t>96.8%</w:t>
            </w:r>
            <w:r w:rsidR="00C8306C" w:rsidRPr="00642C55">
              <w:rPr>
                <w:rFonts w:ascii="Arial" w:eastAsia="Times New Roman" w:hAnsi="Arial" w:cs="Arial"/>
                <w:szCs w:val="20"/>
              </w:rPr>
              <w:t xml:space="preserve">overall attendance recorded, which remains significantly above national. </w:t>
            </w:r>
          </w:p>
          <w:p w14:paraId="1D277BBF" w14:textId="77777777" w:rsidR="00642C55" w:rsidRPr="00642C55" w:rsidRDefault="00C8306C" w:rsidP="00C8306C">
            <w:pPr>
              <w:overflowPunct w:val="0"/>
              <w:autoSpaceDE w:val="0"/>
              <w:autoSpaceDN w:val="0"/>
              <w:adjustRightInd w:val="0"/>
              <w:spacing w:after="0" w:line="240" w:lineRule="auto"/>
              <w:jc w:val="both"/>
              <w:textAlignment w:val="baseline"/>
              <w:rPr>
                <w:rFonts w:ascii="Arial" w:eastAsia="Times New Roman" w:hAnsi="Arial" w:cs="Arial"/>
                <w:szCs w:val="20"/>
              </w:rPr>
            </w:pPr>
            <w:r w:rsidRPr="00642C55">
              <w:rPr>
                <w:rFonts w:ascii="Arial" w:eastAsia="Times New Roman" w:hAnsi="Arial" w:cs="Arial"/>
                <w:szCs w:val="20"/>
              </w:rPr>
              <w:t xml:space="preserve">No significant differences observed between SEND pupils, other ethnic groups or gender. </w:t>
            </w:r>
          </w:p>
          <w:p w14:paraId="735EE851" w14:textId="44A1B0F2" w:rsidR="00C8306C" w:rsidRPr="00C8306C" w:rsidRDefault="00C8306C" w:rsidP="00642C55">
            <w:pPr>
              <w:overflowPunct w:val="0"/>
              <w:autoSpaceDE w:val="0"/>
              <w:autoSpaceDN w:val="0"/>
              <w:adjustRightInd w:val="0"/>
              <w:spacing w:after="0" w:line="240" w:lineRule="auto"/>
              <w:jc w:val="both"/>
              <w:textAlignment w:val="baseline"/>
              <w:rPr>
                <w:rFonts w:ascii="Arial" w:eastAsia="Times New Roman" w:hAnsi="Arial" w:cs="Arial"/>
                <w:szCs w:val="20"/>
                <w:highlight w:val="yellow"/>
              </w:rPr>
            </w:pPr>
            <w:r w:rsidRPr="00642C55">
              <w:rPr>
                <w:rFonts w:ascii="Arial" w:eastAsia="Times New Roman" w:hAnsi="Arial" w:cs="Arial"/>
                <w:szCs w:val="20"/>
              </w:rPr>
              <w:t xml:space="preserve">The attendance for Pupil Premium children was </w:t>
            </w:r>
            <w:r w:rsidR="00642C55" w:rsidRPr="00642C55">
              <w:rPr>
                <w:rFonts w:ascii="Arial" w:eastAsia="Times New Roman" w:hAnsi="Arial" w:cs="Arial"/>
                <w:szCs w:val="20"/>
              </w:rPr>
              <w:t xml:space="preserve">in line with whole school data. </w:t>
            </w:r>
          </w:p>
        </w:tc>
      </w:tr>
    </w:tbl>
    <w:p w14:paraId="19E47EB4" w14:textId="3B6DE9D5" w:rsidR="0003692D" w:rsidRPr="00617814" w:rsidRDefault="0003692D" w:rsidP="00617814">
      <w:pPr>
        <w:rPr>
          <w:rFonts w:ascii="Arial" w:hAnsi="Arial" w:cs="Arial"/>
          <w:b/>
          <w:sz w:val="24"/>
          <w:szCs w:val="24"/>
        </w:rPr>
      </w:pPr>
    </w:p>
    <w:p w14:paraId="6F41272B" w14:textId="1FE221AC" w:rsidR="00617814" w:rsidRDefault="00617814" w:rsidP="00617814">
      <w:pPr>
        <w:rPr>
          <w:rFonts w:ascii="Arial" w:hAnsi="Arial" w:cs="Arial"/>
          <w:b/>
          <w:sz w:val="24"/>
          <w:szCs w:val="24"/>
        </w:rPr>
      </w:pPr>
      <w:r w:rsidRPr="00617814">
        <w:rPr>
          <w:rFonts w:ascii="Arial" w:hAnsi="Arial" w:cs="Arial"/>
          <w:b/>
          <w:sz w:val="24"/>
          <w:szCs w:val="24"/>
        </w:rPr>
        <w:lastRenderedPageBreak/>
        <w:t>Staff data</w:t>
      </w:r>
    </w:p>
    <w:p w14:paraId="789FF189" w14:textId="77777777" w:rsidR="007E13B7" w:rsidRPr="00FA402B" w:rsidRDefault="007E13B7" w:rsidP="007E13B7">
      <w:pPr>
        <w:jc w:val="both"/>
        <w:rPr>
          <w:rFonts w:ascii="Arial" w:hAnsi="Arial" w:cs="Arial"/>
        </w:rPr>
      </w:pPr>
      <w:r w:rsidRPr="00FA402B">
        <w:rPr>
          <w:rFonts w:ascii="Arial" w:hAnsi="Arial" w:cs="Arial"/>
        </w:rPr>
        <w:t xml:space="preserve">Our school has </w:t>
      </w:r>
      <w:r>
        <w:rPr>
          <w:rFonts w:ascii="Arial" w:hAnsi="Arial" w:cs="Arial"/>
        </w:rPr>
        <w:t xml:space="preserve">fewer </w:t>
      </w:r>
      <w:r w:rsidRPr="00FA402B">
        <w:rPr>
          <w:rFonts w:ascii="Arial" w:hAnsi="Arial" w:cs="Arial"/>
        </w:rPr>
        <w:t xml:space="preserve">than 150 staff and the Governing Body is not required to publish information in relation to our staff as to do so may allow for individuals to be identified.  As a school, we are still required to review information on the characteristics of our workforce to enable us to consider the impact of the School’s policies and practices on particular characteristics and to determine whether objectives need to be set in relation to the staff.  </w:t>
      </w:r>
    </w:p>
    <w:p w14:paraId="017BBB5E" w14:textId="1E39807C" w:rsidR="006C0A59" w:rsidRDefault="006C0A59" w:rsidP="00617814">
      <w:pPr>
        <w:rPr>
          <w:rFonts w:ascii="Arial" w:hAnsi="Arial" w:cs="Arial"/>
          <w:b/>
          <w:sz w:val="24"/>
          <w:szCs w:val="24"/>
        </w:rPr>
      </w:pPr>
    </w:p>
    <w:p w14:paraId="5D73E6EC" w14:textId="5E5F1A2B" w:rsidR="00617814" w:rsidRPr="00617814" w:rsidRDefault="00617814" w:rsidP="00617814">
      <w:pPr>
        <w:rPr>
          <w:rFonts w:ascii="Arial" w:hAnsi="Arial" w:cs="Arial"/>
          <w:b/>
          <w:sz w:val="24"/>
          <w:szCs w:val="24"/>
        </w:rPr>
      </w:pPr>
      <w:r w:rsidRPr="00617814">
        <w:rPr>
          <w:rFonts w:ascii="Arial" w:hAnsi="Arial" w:cs="Arial"/>
          <w:b/>
          <w:sz w:val="24"/>
          <w:szCs w:val="24"/>
        </w:rPr>
        <w:t>Other information</w:t>
      </w:r>
    </w:p>
    <w:p w14:paraId="310B4E24" w14:textId="2C410B0F" w:rsidR="00617814" w:rsidRDefault="00617814" w:rsidP="00617814">
      <w:pPr>
        <w:rPr>
          <w:rFonts w:ascii="Arial" w:hAnsi="Arial"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6421"/>
      </w:tblGrid>
      <w:tr w:rsidR="00C8306C" w:rsidRPr="00C8306C" w14:paraId="635238B5" w14:textId="77777777" w:rsidTr="0003692D">
        <w:tc>
          <w:tcPr>
            <w:tcW w:w="2929" w:type="dxa"/>
          </w:tcPr>
          <w:p w14:paraId="2429046B" w14:textId="77777777" w:rsidR="00C8306C" w:rsidRPr="00C8306C"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C8306C">
              <w:rPr>
                <w:rFonts w:ascii="Arial" w:eastAsia="Times New Roman" w:hAnsi="Arial" w:cs="Arial"/>
                <w:sz w:val="24"/>
                <w:szCs w:val="20"/>
              </w:rPr>
              <w:t>Information</w:t>
            </w:r>
          </w:p>
        </w:tc>
        <w:tc>
          <w:tcPr>
            <w:tcW w:w="6421" w:type="dxa"/>
          </w:tcPr>
          <w:p w14:paraId="549B427B" w14:textId="77777777" w:rsidR="00C8306C" w:rsidRPr="00C8306C"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C8306C">
              <w:rPr>
                <w:rFonts w:ascii="Arial" w:eastAsia="Times New Roman" w:hAnsi="Arial" w:cs="Arial"/>
                <w:sz w:val="24"/>
                <w:szCs w:val="20"/>
              </w:rPr>
              <w:t>Evidence and commentary</w:t>
            </w:r>
          </w:p>
        </w:tc>
      </w:tr>
      <w:tr w:rsidR="00C8306C" w:rsidRPr="00C8306C" w14:paraId="32317F79" w14:textId="77777777" w:rsidTr="0003692D">
        <w:tc>
          <w:tcPr>
            <w:tcW w:w="2929" w:type="dxa"/>
          </w:tcPr>
          <w:p w14:paraId="0EB252C3" w14:textId="26CFBEF2" w:rsidR="00C8306C" w:rsidRPr="0003692D" w:rsidRDefault="00C8306C" w:rsidP="0003692D">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03692D">
              <w:rPr>
                <w:rFonts w:ascii="Arial" w:eastAsia="Times New Roman" w:hAnsi="Arial" w:cs="Arial"/>
                <w:sz w:val="24"/>
                <w:szCs w:val="20"/>
              </w:rPr>
              <w:t xml:space="preserve">Attendance at parents evenings </w:t>
            </w:r>
            <w:r w:rsidR="0003692D" w:rsidRPr="0003692D">
              <w:rPr>
                <w:rFonts w:ascii="Arial" w:eastAsia="Times New Roman" w:hAnsi="Arial" w:cs="Arial"/>
                <w:sz w:val="24"/>
                <w:szCs w:val="20"/>
              </w:rPr>
              <w:t>2023-2024</w:t>
            </w:r>
          </w:p>
        </w:tc>
        <w:tc>
          <w:tcPr>
            <w:tcW w:w="6421" w:type="dxa"/>
          </w:tcPr>
          <w:p w14:paraId="6A1DB650" w14:textId="449C6BC1" w:rsidR="00C8306C" w:rsidRPr="0003692D" w:rsidRDefault="0003692D"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03692D">
              <w:rPr>
                <w:rFonts w:ascii="Arial" w:eastAsia="Times New Roman" w:hAnsi="Arial" w:cs="Arial"/>
                <w:sz w:val="24"/>
                <w:szCs w:val="20"/>
              </w:rPr>
              <w:t>100%</w:t>
            </w:r>
            <w:r w:rsidR="00C8306C" w:rsidRPr="0003692D">
              <w:rPr>
                <w:rFonts w:ascii="Arial" w:eastAsia="Times New Roman" w:hAnsi="Arial" w:cs="Arial"/>
                <w:sz w:val="24"/>
                <w:szCs w:val="20"/>
              </w:rPr>
              <w:t xml:space="preserve"> of parents attend parents evening (</w:t>
            </w:r>
            <w:r>
              <w:rPr>
                <w:rFonts w:ascii="Arial" w:eastAsia="Times New Roman" w:hAnsi="Arial" w:cs="Arial"/>
                <w:sz w:val="24"/>
                <w:szCs w:val="20"/>
              </w:rPr>
              <w:t>some of these meetings were held over the phone on different days</w:t>
            </w:r>
            <w:r w:rsidR="00C8306C" w:rsidRPr="0003692D">
              <w:rPr>
                <w:rFonts w:ascii="Arial" w:eastAsia="Times New Roman" w:hAnsi="Arial" w:cs="Arial"/>
                <w:sz w:val="24"/>
                <w:szCs w:val="20"/>
              </w:rPr>
              <w:t>).</w:t>
            </w:r>
          </w:p>
          <w:p w14:paraId="10E8131A" w14:textId="77777777" w:rsidR="00C8306C" w:rsidRPr="0003692D"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03692D">
              <w:rPr>
                <w:rFonts w:ascii="Arial" w:eastAsia="Times New Roman" w:hAnsi="Arial" w:cs="Arial"/>
                <w:sz w:val="24"/>
                <w:szCs w:val="20"/>
              </w:rPr>
              <w:t>No significant differences observed between FSM, ethnic groups or gender.</w:t>
            </w:r>
          </w:p>
        </w:tc>
      </w:tr>
      <w:tr w:rsidR="00C8306C" w:rsidRPr="00C8306C" w14:paraId="70F0A627" w14:textId="77777777" w:rsidTr="0003692D">
        <w:tc>
          <w:tcPr>
            <w:tcW w:w="2929" w:type="dxa"/>
            <w:shd w:val="clear" w:color="auto" w:fill="auto"/>
          </w:tcPr>
          <w:p w14:paraId="2FF4132F" w14:textId="53477A86" w:rsidR="00C8306C" w:rsidRPr="0003692D"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03692D">
              <w:rPr>
                <w:rFonts w:ascii="Arial" w:eastAsia="Times New Roman" w:hAnsi="Arial" w:cs="Arial"/>
                <w:sz w:val="24"/>
                <w:szCs w:val="20"/>
              </w:rPr>
              <w:t>Governor rep</w:t>
            </w:r>
            <w:r w:rsidR="0003692D" w:rsidRPr="0003692D">
              <w:rPr>
                <w:rFonts w:ascii="Arial" w:eastAsia="Times New Roman" w:hAnsi="Arial" w:cs="Arial"/>
                <w:sz w:val="24"/>
                <w:szCs w:val="20"/>
              </w:rPr>
              <w:t>resentation as at September 2024</w:t>
            </w:r>
          </w:p>
        </w:tc>
        <w:tc>
          <w:tcPr>
            <w:tcW w:w="6421" w:type="dxa"/>
          </w:tcPr>
          <w:p w14:paraId="4190BDD4" w14:textId="6EC2D4D7" w:rsidR="00C8306C" w:rsidRPr="0003692D" w:rsidRDefault="0003692D"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Pr>
                <w:rFonts w:ascii="Arial" w:eastAsia="Times New Roman" w:hAnsi="Arial" w:cs="Arial"/>
                <w:sz w:val="24"/>
                <w:szCs w:val="20"/>
              </w:rPr>
              <w:t>54% Male, 38</w:t>
            </w:r>
            <w:r w:rsidR="00C8306C" w:rsidRPr="0003692D">
              <w:rPr>
                <w:rFonts w:ascii="Arial" w:eastAsia="Times New Roman" w:hAnsi="Arial" w:cs="Arial"/>
                <w:sz w:val="24"/>
                <w:szCs w:val="20"/>
              </w:rPr>
              <w:t>% Female 92% British White</w:t>
            </w:r>
          </w:p>
          <w:p w14:paraId="03C6126A" w14:textId="77777777" w:rsidR="0003692D" w:rsidRPr="0003692D" w:rsidRDefault="0003692D"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p>
          <w:p w14:paraId="68CF39FE" w14:textId="77777777" w:rsidR="00C8306C" w:rsidRPr="0003692D"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03692D">
              <w:rPr>
                <w:rFonts w:ascii="Arial" w:eastAsia="Times New Roman" w:hAnsi="Arial" w:cs="Arial"/>
                <w:sz w:val="24"/>
                <w:szCs w:val="20"/>
              </w:rPr>
              <w:t>There are a higher number of men on the governing body than are on the staff.</w:t>
            </w:r>
          </w:p>
        </w:tc>
      </w:tr>
      <w:tr w:rsidR="00C8306C" w:rsidRPr="00C8306C" w14:paraId="3DF9F536" w14:textId="77777777" w:rsidTr="0003692D">
        <w:tc>
          <w:tcPr>
            <w:tcW w:w="2929" w:type="dxa"/>
          </w:tcPr>
          <w:p w14:paraId="5B23210D" w14:textId="7BF789C3" w:rsidR="00C8306C" w:rsidRPr="00EA6A24" w:rsidRDefault="0003692D" w:rsidP="00C8306C">
            <w:pPr>
              <w:overflowPunct w:val="0"/>
              <w:autoSpaceDE w:val="0"/>
              <w:autoSpaceDN w:val="0"/>
              <w:adjustRightInd w:val="0"/>
              <w:spacing w:after="0" w:line="240" w:lineRule="auto"/>
              <w:textAlignment w:val="baseline"/>
              <w:rPr>
                <w:rFonts w:ascii="Arial" w:eastAsia="Times New Roman" w:hAnsi="Arial" w:cs="Arial"/>
                <w:sz w:val="24"/>
                <w:szCs w:val="20"/>
              </w:rPr>
            </w:pPr>
            <w:r w:rsidRPr="00EA6A24">
              <w:rPr>
                <w:rFonts w:ascii="Arial" w:eastAsia="Times New Roman" w:hAnsi="Arial" w:cs="Arial"/>
                <w:sz w:val="24"/>
                <w:szCs w:val="20"/>
              </w:rPr>
              <w:t>Volunteers as at September 2024</w:t>
            </w:r>
          </w:p>
        </w:tc>
        <w:tc>
          <w:tcPr>
            <w:tcW w:w="6421" w:type="dxa"/>
          </w:tcPr>
          <w:p w14:paraId="6DB7C55D" w14:textId="07FB1FB8" w:rsidR="00C8306C" w:rsidRPr="00EA6A24" w:rsidRDefault="00EA6A24"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EA6A24">
              <w:rPr>
                <w:rFonts w:ascii="Arial" w:eastAsia="Times New Roman" w:hAnsi="Arial" w:cs="Arial"/>
                <w:sz w:val="24"/>
                <w:szCs w:val="20"/>
              </w:rPr>
              <w:t>92% Female, 8</w:t>
            </w:r>
            <w:r w:rsidR="00C8306C" w:rsidRPr="00EA6A24">
              <w:rPr>
                <w:rFonts w:ascii="Arial" w:eastAsia="Times New Roman" w:hAnsi="Arial" w:cs="Arial"/>
                <w:sz w:val="24"/>
                <w:szCs w:val="20"/>
              </w:rPr>
              <w:t>% Male - Regular volunteers (daily/weekly)</w:t>
            </w:r>
          </w:p>
          <w:p w14:paraId="2AEB43B4" w14:textId="7319054D" w:rsidR="00EA6A24" w:rsidRDefault="00EA6A24"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Pr>
                <w:rFonts w:ascii="Arial" w:eastAsia="Times New Roman" w:hAnsi="Arial" w:cs="Arial"/>
                <w:sz w:val="24"/>
                <w:szCs w:val="20"/>
              </w:rPr>
              <w:t xml:space="preserve">All regular visitors are of White British </w:t>
            </w:r>
            <w:r w:rsidR="00DE0D04">
              <w:rPr>
                <w:rFonts w:ascii="Arial" w:eastAsia="Times New Roman" w:hAnsi="Arial" w:cs="Arial"/>
                <w:sz w:val="24"/>
                <w:szCs w:val="20"/>
              </w:rPr>
              <w:t>background</w:t>
            </w:r>
            <w:r>
              <w:rPr>
                <w:rFonts w:ascii="Arial" w:eastAsia="Times New Roman" w:hAnsi="Arial" w:cs="Arial"/>
                <w:sz w:val="24"/>
                <w:szCs w:val="20"/>
              </w:rPr>
              <w:t>.</w:t>
            </w:r>
          </w:p>
          <w:p w14:paraId="3E1B723A" w14:textId="7E5556AE" w:rsidR="00C8306C" w:rsidRPr="00EA6A24" w:rsidRDefault="00C8306C" w:rsidP="00C8306C">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EA6A24">
              <w:rPr>
                <w:rFonts w:ascii="Arial" w:eastAsia="Times New Roman" w:hAnsi="Arial" w:cs="Arial"/>
                <w:sz w:val="24"/>
                <w:szCs w:val="20"/>
              </w:rPr>
              <w:t xml:space="preserve">For visits etc. we do often </w:t>
            </w:r>
            <w:r w:rsidR="0003692D" w:rsidRPr="00EA6A24">
              <w:rPr>
                <w:rFonts w:ascii="Arial" w:eastAsia="Times New Roman" w:hAnsi="Arial" w:cs="Arial"/>
                <w:sz w:val="24"/>
                <w:szCs w:val="20"/>
              </w:rPr>
              <w:t xml:space="preserve">try to </w:t>
            </w:r>
            <w:r w:rsidRPr="00EA6A24">
              <w:rPr>
                <w:rFonts w:ascii="Arial" w:eastAsia="Times New Roman" w:hAnsi="Arial" w:cs="Arial"/>
                <w:sz w:val="24"/>
                <w:szCs w:val="20"/>
              </w:rPr>
              <w:t>encourage fathers/male guardians to participate.</w:t>
            </w:r>
          </w:p>
        </w:tc>
      </w:tr>
    </w:tbl>
    <w:p w14:paraId="105F30B0" w14:textId="77777777" w:rsidR="00617814" w:rsidRPr="00617814" w:rsidRDefault="00617814" w:rsidP="00617814">
      <w:pPr>
        <w:rPr>
          <w:rFonts w:ascii="Arial" w:hAnsi="Arial" w:cs="Arial"/>
          <w:i/>
          <w:sz w:val="24"/>
          <w:szCs w:val="24"/>
        </w:rPr>
      </w:pPr>
    </w:p>
    <w:p w14:paraId="2EDB9CBE" w14:textId="706F3CFA" w:rsidR="00617814" w:rsidRDefault="00617814" w:rsidP="00617814">
      <w:pPr>
        <w:rPr>
          <w:rFonts w:ascii="Arial" w:hAnsi="Arial" w:cs="Arial"/>
          <w:b/>
          <w:sz w:val="24"/>
          <w:szCs w:val="24"/>
        </w:rPr>
      </w:pPr>
      <w:r w:rsidRPr="00617814">
        <w:rPr>
          <w:rFonts w:ascii="Arial" w:hAnsi="Arial" w:cs="Arial"/>
          <w:b/>
          <w:sz w:val="24"/>
          <w:szCs w:val="24"/>
        </w:rPr>
        <w:t>Qualitative information</w:t>
      </w:r>
    </w:p>
    <w:p w14:paraId="7371F66D" w14:textId="3925EDDB" w:rsidR="007E13B7" w:rsidRPr="007E13B7" w:rsidRDefault="007E13B7" w:rsidP="007E13B7">
      <w:pPr>
        <w:rPr>
          <w:rFonts w:ascii="Arial" w:hAnsi="Arial" w:cs="Arial"/>
          <w:sz w:val="24"/>
          <w:szCs w:val="24"/>
        </w:rPr>
      </w:pPr>
      <w:r w:rsidRPr="007E13B7">
        <w:rPr>
          <w:rFonts w:ascii="Arial" w:hAnsi="Arial" w:cs="Arial"/>
          <w:sz w:val="24"/>
          <w:szCs w:val="24"/>
        </w:rPr>
        <w:t>The school has published various policies on the school’s internet site (http://www.st-marys-jun.hants.sch.uk/).  These policies evidence the school’s commitment to the principles outlined in this policy and the</w:t>
      </w:r>
      <w:r>
        <w:rPr>
          <w:rFonts w:ascii="Arial" w:hAnsi="Arial" w:cs="Arial"/>
          <w:sz w:val="24"/>
          <w:szCs w:val="24"/>
        </w:rPr>
        <w:t xml:space="preserve"> public sector equality duty.  </w:t>
      </w:r>
    </w:p>
    <w:p w14:paraId="76832533" w14:textId="76079886" w:rsidR="007E13B7" w:rsidRPr="007E13B7" w:rsidRDefault="007E13B7" w:rsidP="007E13B7">
      <w:pPr>
        <w:rPr>
          <w:rFonts w:ascii="Arial" w:hAnsi="Arial" w:cs="Arial"/>
          <w:sz w:val="24"/>
          <w:szCs w:val="24"/>
        </w:rPr>
      </w:pPr>
      <w:r w:rsidRPr="007E13B7">
        <w:rPr>
          <w:rFonts w:ascii="Arial" w:hAnsi="Arial" w:cs="Arial"/>
          <w:sz w:val="24"/>
          <w:szCs w:val="24"/>
        </w:rPr>
        <w:t>The school has also published other information relevant to equalities on the equality pages of the school internet site (http://www.st-marys-jun.hants.sch.uk/).  This information includes notes of relevant governor and staff meetings and details of current initiatives which the school is undertaking in respect of equalities.</w:t>
      </w:r>
    </w:p>
    <w:p w14:paraId="4FA7B842" w14:textId="30180B33" w:rsidR="00617814" w:rsidRPr="00617814" w:rsidRDefault="00617814" w:rsidP="00617814">
      <w:pPr>
        <w:rPr>
          <w:rFonts w:ascii="Arial" w:hAnsi="Arial" w:cs="Arial"/>
          <w:b/>
          <w:sz w:val="24"/>
          <w:szCs w:val="24"/>
        </w:rPr>
      </w:pPr>
    </w:p>
    <w:p w14:paraId="1B4F5CD9" w14:textId="2C0B6FE3" w:rsidR="00617814" w:rsidRPr="00617814" w:rsidRDefault="00617814" w:rsidP="00617814">
      <w:pPr>
        <w:rPr>
          <w:rFonts w:ascii="Arial" w:hAnsi="Arial" w:cs="Arial"/>
          <w:b/>
          <w:i/>
          <w:sz w:val="24"/>
          <w:szCs w:val="24"/>
        </w:rPr>
      </w:pPr>
      <w:r w:rsidRPr="00617814">
        <w:rPr>
          <w:rFonts w:ascii="Arial" w:hAnsi="Arial" w:cs="Arial"/>
          <w:b/>
          <w:sz w:val="24"/>
          <w:szCs w:val="24"/>
        </w:rPr>
        <w:t>Date of publication of this appendix:</w:t>
      </w:r>
      <w:r w:rsidRPr="00617814">
        <w:rPr>
          <w:rFonts w:ascii="Arial" w:hAnsi="Arial" w:cs="Arial"/>
          <w:b/>
          <w:sz w:val="24"/>
          <w:szCs w:val="24"/>
        </w:rPr>
        <w:tab/>
      </w:r>
      <w:r w:rsidR="00C8306C" w:rsidRPr="00C8306C">
        <w:rPr>
          <w:rFonts w:ascii="Arial" w:hAnsi="Arial" w:cs="Arial"/>
          <w:sz w:val="24"/>
          <w:szCs w:val="24"/>
        </w:rPr>
        <w:t>July 2025</w:t>
      </w:r>
    </w:p>
    <w:p w14:paraId="4EA9C31A" w14:textId="77777777" w:rsidR="00617814" w:rsidRPr="00617814" w:rsidRDefault="00617814" w:rsidP="00617814">
      <w:pPr>
        <w:rPr>
          <w:rFonts w:ascii="Arial" w:hAnsi="Arial" w:cs="Arial"/>
          <w:b/>
          <w:i/>
          <w:sz w:val="24"/>
          <w:szCs w:val="24"/>
        </w:rPr>
      </w:pPr>
    </w:p>
    <w:p w14:paraId="61AEA737" w14:textId="7FAE0A00" w:rsidR="00617814" w:rsidRPr="00617814" w:rsidRDefault="00617814" w:rsidP="00617814">
      <w:pPr>
        <w:rPr>
          <w:rFonts w:ascii="Arial" w:hAnsi="Arial" w:cs="Arial"/>
          <w:i/>
          <w:sz w:val="24"/>
          <w:szCs w:val="24"/>
        </w:rPr>
      </w:pPr>
      <w:r w:rsidRPr="00617814">
        <w:rPr>
          <w:rFonts w:ascii="Arial" w:hAnsi="Arial" w:cs="Arial"/>
          <w:b/>
          <w:sz w:val="24"/>
          <w:szCs w:val="24"/>
        </w:rPr>
        <w:t>Date for review and re-publication:</w:t>
      </w:r>
      <w:r w:rsidRPr="00617814">
        <w:rPr>
          <w:rFonts w:ascii="Arial" w:hAnsi="Arial" w:cs="Arial"/>
          <w:b/>
          <w:sz w:val="24"/>
          <w:szCs w:val="24"/>
        </w:rPr>
        <w:tab/>
      </w:r>
      <w:r w:rsidR="00C8306C" w:rsidRPr="00C8306C">
        <w:rPr>
          <w:rFonts w:ascii="Arial" w:hAnsi="Arial" w:cs="Arial"/>
          <w:sz w:val="24"/>
          <w:szCs w:val="24"/>
        </w:rPr>
        <w:t>July 202</w:t>
      </w:r>
      <w:r w:rsidR="00C8306C">
        <w:rPr>
          <w:rFonts w:ascii="Arial" w:hAnsi="Arial" w:cs="Arial"/>
          <w:sz w:val="24"/>
          <w:szCs w:val="24"/>
        </w:rPr>
        <w:t>6</w:t>
      </w:r>
    </w:p>
    <w:p w14:paraId="09570302" w14:textId="77777777" w:rsidR="006C0A59" w:rsidRDefault="006C0A59" w:rsidP="00617814">
      <w:pPr>
        <w:ind w:left="-851"/>
        <w:rPr>
          <w:rFonts w:ascii="Arial" w:hAnsi="Arial" w:cs="Arial"/>
          <w:b/>
          <w:sz w:val="24"/>
          <w:szCs w:val="24"/>
        </w:rPr>
      </w:pPr>
    </w:p>
    <w:p w14:paraId="3DF280B0" w14:textId="6A1B10D5" w:rsidR="00617814" w:rsidRPr="00617814" w:rsidRDefault="00617814" w:rsidP="006C0A59">
      <w:pPr>
        <w:rPr>
          <w:rFonts w:ascii="Arial" w:hAnsi="Arial" w:cs="Arial"/>
          <w:b/>
          <w:sz w:val="24"/>
          <w:szCs w:val="24"/>
        </w:rPr>
      </w:pPr>
      <w:r w:rsidRPr="00617814">
        <w:rPr>
          <w:rFonts w:ascii="Arial" w:hAnsi="Arial" w:cs="Arial"/>
          <w:b/>
          <w:sz w:val="24"/>
          <w:szCs w:val="24"/>
        </w:rPr>
        <w:t xml:space="preserve">Equality Objectives </w:t>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r>
      <w:r w:rsidRPr="00617814">
        <w:rPr>
          <w:rFonts w:ascii="Arial" w:hAnsi="Arial" w:cs="Arial"/>
          <w:b/>
          <w:sz w:val="24"/>
          <w:szCs w:val="24"/>
        </w:rPr>
        <w:tab/>
        <w:t>Appendix B</w:t>
      </w:r>
    </w:p>
    <w:p w14:paraId="4408BECB" w14:textId="77777777" w:rsidR="00617814" w:rsidRPr="00617814" w:rsidRDefault="00617814" w:rsidP="006C0A59">
      <w:pPr>
        <w:rPr>
          <w:rFonts w:ascii="Arial" w:hAnsi="Arial" w:cs="Arial"/>
          <w:sz w:val="24"/>
          <w:szCs w:val="24"/>
        </w:rPr>
      </w:pPr>
      <w:r w:rsidRPr="00617814">
        <w:rPr>
          <w:rFonts w:ascii="Arial" w:hAnsi="Arial" w:cs="Arial"/>
          <w:sz w:val="24"/>
          <w:szCs w:val="24"/>
        </w:rPr>
        <w:t>We recognise that the public sector equality duty has three aims, to:</w:t>
      </w:r>
    </w:p>
    <w:p w14:paraId="1E8C5182" w14:textId="45D4F7F1" w:rsidR="00617814" w:rsidRPr="006C0A59" w:rsidRDefault="00617814" w:rsidP="007E4695">
      <w:pPr>
        <w:numPr>
          <w:ilvl w:val="0"/>
          <w:numId w:val="27"/>
        </w:numPr>
        <w:tabs>
          <w:tab w:val="clear" w:pos="720"/>
          <w:tab w:val="num" w:pos="851"/>
        </w:tabs>
        <w:overflowPunct w:val="0"/>
        <w:autoSpaceDE w:val="0"/>
        <w:adjustRightInd w:val="0"/>
        <w:ind w:left="709" w:hanging="425"/>
        <w:rPr>
          <w:rFonts w:ascii="Arial" w:hAnsi="Arial" w:cs="Arial"/>
          <w:i/>
          <w:sz w:val="24"/>
          <w:szCs w:val="24"/>
        </w:rPr>
      </w:pPr>
      <w:r w:rsidRPr="00617814">
        <w:rPr>
          <w:rFonts w:ascii="Arial" w:hAnsi="Arial" w:cs="Arial"/>
          <w:i/>
          <w:sz w:val="24"/>
          <w:szCs w:val="24"/>
        </w:rPr>
        <w:t xml:space="preserve">eliminate unlawful discrimination, harassment and victimisation and other </w:t>
      </w:r>
      <w:r w:rsidR="006C0A59">
        <w:rPr>
          <w:rFonts w:ascii="Arial" w:hAnsi="Arial" w:cs="Arial"/>
          <w:i/>
          <w:sz w:val="24"/>
          <w:szCs w:val="24"/>
        </w:rPr>
        <w:t xml:space="preserve">          </w:t>
      </w:r>
      <w:r w:rsidRPr="006C0A59">
        <w:rPr>
          <w:rFonts w:ascii="Arial" w:hAnsi="Arial" w:cs="Arial"/>
          <w:i/>
          <w:sz w:val="24"/>
          <w:szCs w:val="24"/>
        </w:rPr>
        <w:t>conduct under the Act</w:t>
      </w:r>
    </w:p>
    <w:p w14:paraId="081FA0F3" w14:textId="27326E1F" w:rsidR="00617814" w:rsidRPr="00617814" w:rsidRDefault="00617814" w:rsidP="007E4695">
      <w:pPr>
        <w:numPr>
          <w:ilvl w:val="0"/>
          <w:numId w:val="27"/>
        </w:numPr>
        <w:tabs>
          <w:tab w:val="clear" w:pos="720"/>
          <w:tab w:val="num" w:pos="851"/>
        </w:tabs>
        <w:overflowPunct w:val="0"/>
        <w:autoSpaceDE w:val="0"/>
        <w:adjustRightInd w:val="0"/>
        <w:ind w:left="709" w:hanging="425"/>
        <w:rPr>
          <w:rFonts w:ascii="Arial" w:hAnsi="Arial" w:cs="Arial"/>
          <w:i/>
          <w:sz w:val="24"/>
          <w:szCs w:val="24"/>
        </w:rPr>
      </w:pPr>
      <w:r w:rsidRPr="00617814">
        <w:rPr>
          <w:rFonts w:ascii="Arial" w:hAnsi="Arial" w:cs="Arial"/>
          <w:i/>
          <w:sz w:val="24"/>
          <w:szCs w:val="24"/>
        </w:rPr>
        <w:t xml:space="preserve">advance equality of opportunity between people who share a protected </w:t>
      </w:r>
      <w:r w:rsidR="006C0A59">
        <w:rPr>
          <w:rFonts w:ascii="Arial" w:hAnsi="Arial" w:cs="Arial"/>
          <w:i/>
          <w:sz w:val="24"/>
          <w:szCs w:val="24"/>
        </w:rPr>
        <w:t xml:space="preserve">        </w:t>
      </w:r>
      <w:r w:rsidRPr="00617814">
        <w:rPr>
          <w:rFonts w:ascii="Arial" w:hAnsi="Arial" w:cs="Arial"/>
          <w:i/>
          <w:sz w:val="24"/>
          <w:szCs w:val="24"/>
        </w:rPr>
        <w:t>characteristic and those who do not</w:t>
      </w:r>
    </w:p>
    <w:p w14:paraId="406E5103" w14:textId="2F33345C" w:rsidR="00617814" w:rsidRPr="006C0A59" w:rsidRDefault="00617814" w:rsidP="007E4695">
      <w:pPr>
        <w:numPr>
          <w:ilvl w:val="0"/>
          <w:numId w:val="27"/>
        </w:numPr>
        <w:tabs>
          <w:tab w:val="clear" w:pos="720"/>
          <w:tab w:val="num" w:pos="851"/>
        </w:tabs>
        <w:overflowPunct w:val="0"/>
        <w:autoSpaceDE w:val="0"/>
        <w:adjustRightInd w:val="0"/>
        <w:ind w:left="709" w:hanging="425"/>
        <w:rPr>
          <w:rFonts w:ascii="Arial" w:hAnsi="Arial" w:cs="Arial"/>
          <w:i/>
          <w:sz w:val="24"/>
          <w:szCs w:val="24"/>
        </w:rPr>
      </w:pPr>
      <w:r w:rsidRPr="00617814">
        <w:rPr>
          <w:rFonts w:ascii="Arial" w:hAnsi="Arial" w:cs="Arial"/>
          <w:i/>
          <w:sz w:val="24"/>
          <w:szCs w:val="24"/>
        </w:rPr>
        <w:t xml:space="preserve">foster good relations between people who share a protected characteristic and </w:t>
      </w:r>
      <w:r w:rsidR="006C0A59">
        <w:rPr>
          <w:rFonts w:ascii="Arial" w:hAnsi="Arial" w:cs="Arial"/>
          <w:i/>
          <w:sz w:val="24"/>
          <w:szCs w:val="24"/>
        </w:rPr>
        <w:t xml:space="preserve">    </w:t>
      </w:r>
      <w:r w:rsidRPr="006C0A59">
        <w:rPr>
          <w:rFonts w:ascii="Arial" w:hAnsi="Arial" w:cs="Arial"/>
          <w:i/>
          <w:sz w:val="24"/>
          <w:szCs w:val="24"/>
        </w:rPr>
        <w:t>those who do not</w:t>
      </w:r>
    </w:p>
    <w:p w14:paraId="5CA9D44F" w14:textId="1926B828" w:rsidR="00617814" w:rsidRPr="00617814" w:rsidRDefault="00617814" w:rsidP="006C0A59">
      <w:pPr>
        <w:rPr>
          <w:rFonts w:ascii="Arial" w:hAnsi="Arial" w:cs="Arial"/>
          <w:sz w:val="24"/>
          <w:szCs w:val="24"/>
        </w:rPr>
      </w:pPr>
      <w:r w:rsidRPr="00617814">
        <w:rPr>
          <w:rFonts w:ascii="Arial" w:hAnsi="Arial" w:cs="Arial"/>
          <w:sz w:val="24"/>
          <w:szCs w:val="24"/>
        </w:rPr>
        <w:t xml:space="preserve">We have considered how well we currently achieve these aims with regard to the protected groups under the Equality Act (race, disability, </w:t>
      </w:r>
      <w:r w:rsidR="00482452">
        <w:rPr>
          <w:rFonts w:ascii="Arial" w:hAnsi="Arial" w:cs="Arial"/>
          <w:sz w:val="24"/>
          <w:szCs w:val="24"/>
        </w:rPr>
        <w:t>sex</w:t>
      </w:r>
      <w:r w:rsidRPr="00617814">
        <w:rPr>
          <w:rFonts w:ascii="Arial" w:hAnsi="Arial" w:cs="Arial"/>
          <w:sz w:val="24"/>
          <w:szCs w:val="24"/>
        </w:rPr>
        <w:t>, gender re-assignment, age, pregnancy and maternity,</w:t>
      </w:r>
      <w:r w:rsidR="00482452">
        <w:rPr>
          <w:rFonts w:ascii="Arial" w:hAnsi="Arial" w:cs="Arial"/>
          <w:sz w:val="24"/>
          <w:szCs w:val="24"/>
        </w:rPr>
        <w:t xml:space="preserve"> marriage and civil partnership</w:t>
      </w:r>
      <w:r w:rsidRPr="00617814">
        <w:rPr>
          <w:rFonts w:ascii="Arial" w:hAnsi="Arial" w:cs="Arial"/>
          <w:sz w:val="24"/>
          <w:szCs w:val="24"/>
        </w:rPr>
        <w:t xml:space="preserve">, religion </w:t>
      </w:r>
      <w:r w:rsidR="00482452">
        <w:rPr>
          <w:rFonts w:ascii="Arial" w:hAnsi="Arial" w:cs="Arial"/>
          <w:sz w:val="24"/>
          <w:szCs w:val="24"/>
        </w:rPr>
        <w:t xml:space="preserve">or </w:t>
      </w:r>
      <w:r w:rsidRPr="00617814">
        <w:rPr>
          <w:rFonts w:ascii="Arial" w:hAnsi="Arial" w:cs="Arial"/>
          <w:sz w:val="24"/>
          <w:szCs w:val="24"/>
        </w:rPr>
        <w:t>belief and sexual orientation).</w:t>
      </w:r>
    </w:p>
    <w:p w14:paraId="3E7E2D6A" w14:textId="28571423" w:rsidR="006C0A59" w:rsidRDefault="00617814" w:rsidP="006C0A59">
      <w:pPr>
        <w:rPr>
          <w:rFonts w:ascii="Arial" w:hAnsi="Arial" w:cs="Arial"/>
          <w:b/>
          <w:sz w:val="24"/>
          <w:szCs w:val="24"/>
        </w:rPr>
      </w:pPr>
      <w:r w:rsidRPr="00617814">
        <w:rPr>
          <w:rFonts w:ascii="Arial" w:hAnsi="Arial" w:cs="Arial"/>
          <w:sz w:val="24"/>
          <w:szCs w:val="24"/>
        </w:rPr>
        <w:t>We have also involved st</w:t>
      </w:r>
      <w:r w:rsidR="00C8306C">
        <w:rPr>
          <w:rFonts w:ascii="Arial" w:hAnsi="Arial" w:cs="Arial"/>
          <w:sz w:val="24"/>
          <w:szCs w:val="24"/>
        </w:rPr>
        <w:t>aff, pupils, parents and others.</w:t>
      </w:r>
    </w:p>
    <w:p w14:paraId="027517C0" w14:textId="77777777" w:rsidR="006C0A59" w:rsidRPr="00617814" w:rsidRDefault="006C0A59" w:rsidP="006C0A59">
      <w:pPr>
        <w:rPr>
          <w:rFonts w:ascii="Arial" w:hAnsi="Arial" w:cs="Arial"/>
          <w:b/>
          <w:sz w:val="24"/>
          <w:szCs w:val="24"/>
        </w:rPr>
      </w:pPr>
    </w:p>
    <w:p w14:paraId="426D62E6" w14:textId="77777777" w:rsidR="00617814" w:rsidRPr="00617814" w:rsidRDefault="00617814" w:rsidP="006C0A59">
      <w:pPr>
        <w:rPr>
          <w:rFonts w:ascii="Arial" w:hAnsi="Arial" w:cs="Arial"/>
          <w:sz w:val="24"/>
          <w:szCs w:val="24"/>
          <w:u w:val="single"/>
        </w:rPr>
      </w:pPr>
      <w:r w:rsidRPr="00617814">
        <w:rPr>
          <w:rFonts w:ascii="Arial" w:hAnsi="Arial" w:cs="Arial"/>
          <w:sz w:val="24"/>
          <w:szCs w:val="24"/>
          <w:u w:val="single"/>
        </w:rPr>
        <w:t>Having referred to and analysed our equality information, we have set ourselves the following objective(s):</w:t>
      </w:r>
    </w:p>
    <w:p w14:paraId="7FB61875" w14:textId="77777777" w:rsidR="00E47768" w:rsidRPr="00E47768" w:rsidRDefault="00E47768" w:rsidP="00E47768">
      <w:pPr>
        <w:overflowPunct w:val="0"/>
        <w:autoSpaceDE w:val="0"/>
        <w:autoSpaceDN w:val="0"/>
        <w:adjustRightInd w:val="0"/>
        <w:spacing w:after="0" w:line="240" w:lineRule="auto"/>
        <w:jc w:val="both"/>
        <w:textAlignment w:val="baseline"/>
        <w:rPr>
          <w:rFonts w:ascii="Arial" w:eastAsia="Times New Roman" w:hAnsi="Arial" w:cs="Arial"/>
          <w:sz w:val="24"/>
          <w:szCs w:val="20"/>
          <w:u w:val="single"/>
        </w:rPr>
      </w:pPr>
    </w:p>
    <w:p w14:paraId="07D5444E" w14:textId="77777777" w:rsidR="00E47768" w:rsidRPr="00E47768" w:rsidRDefault="00E47768" w:rsidP="00E47768">
      <w:pPr>
        <w:overflowPunct w:val="0"/>
        <w:autoSpaceDE w:val="0"/>
        <w:autoSpaceDN w:val="0"/>
        <w:adjustRightInd w:val="0"/>
        <w:spacing w:after="0" w:line="240" w:lineRule="auto"/>
        <w:jc w:val="both"/>
        <w:textAlignment w:val="baseline"/>
        <w:rPr>
          <w:rFonts w:ascii="Arial" w:eastAsia="Times New Roman" w:hAnsi="Arial" w:cs="Arial"/>
          <w:sz w:val="24"/>
          <w:szCs w:val="20"/>
        </w:rPr>
      </w:pPr>
      <w:r w:rsidRPr="00E47768">
        <w:rPr>
          <w:rFonts w:ascii="Arial" w:eastAsia="Times New Roman" w:hAnsi="Arial" w:cs="Arial"/>
          <w:sz w:val="24"/>
          <w:szCs w:val="20"/>
          <w:u w:val="single"/>
        </w:rPr>
        <w:t>Objective 1:</w:t>
      </w:r>
      <w:r w:rsidRPr="00E47768">
        <w:rPr>
          <w:rFonts w:ascii="Arial" w:eastAsia="Times New Roman" w:hAnsi="Arial" w:cs="Arial"/>
          <w:sz w:val="24"/>
          <w:szCs w:val="20"/>
        </w:rPr>
        <w:t xml:space="preserve">  </w:t>
      </w:r>
    </w:p>
    <w:p w14:paraId="1BAA2B4C" w14:textId="6A3E5E71" w:rsidR="00E47768" w:rsidRPr="00E47768" w:rsidRDefault="00E47768" w:rsidP="00E47768">
      <w:pPr>
        <w:overflowPunct w:val="0"/>
        <w:autoSpaceDE w:val="0"/>
        <w:autoSpaceDN w:val="0"/>
        <w:adjustRightInd w:val="0"/>
        <w:spacing w:after="0" w:line="240" w:lineRule="auto"/>
        <w:jc w:val="both"/>
        <w:textAlignment w:val="baseline"/>
        <w:rPr>
          <w:rFonts w:ascii="Arial" w:eastAsia="Times New Roman" w:hAnsi="Arial" w:cs="Arial"/>
          <w:sz w:val="24"/>
          <w:szCs w:val="20"/>
          <w:u w:val="single"/>
        </w:rPr>
      </w:pPr>
      <w:r w:rsidRPr="00E47768">
        <w:rPr>
          <w:rFonts w:ascii="Arial" w:eastAsia="Times New Roman" w:hAnsi="Arial" w:cs="Arial"/>
          <w:sz w:val="24"/>
          <w:szCs w:val="20"/>
        </w:rPr>
        <w:t>To ensure that all children continue</w:t>
      </w:r>
      <w:r w:rsidR="00E10788">
        <w:rPr>
          <w:rFonts w:ascii="Arial" w:eastAsia="Times New Roman" w:hAnsi="Arial" w:cs="Arial"/>
          <w:sz w:val="24"/>
          <w:szCs w:val="20"/>
        </w:rPr>
        <w:t xml:space="preserve"> to learn about inclusion, diversity and protected characteristics through a planned curriculum / programme.</w:t>
      </w:r>
    </w:p>
    <w:p w14:paraId="6A4BB69B" w14:textId="77777777" w:rsidR="00E47768" w:rsidRPr="00E47768" w:rsidRDefault="00E47768" w:rsidP="00E47768">
      <w:pPr>
        <w:overflowPunct w:val="0"/>
        <w:autoSpaceDE w:val="0"/>
        <w:autoSpaceDN w:val="0"/>
        <w:adjustRightInd w:val="0"/>
        <w:spacing w:after="0" w:line="240" w:lineRule="auto"/>
        <w:jc w:val="both"/>
        <w:textAlignment w:val="baseline"/>
        <w:rPr>
          <w:rFonts w:ascii="Arial" w:eastAsia="Times New Roman" w:hAnsi="Arial" w:cs="Arial"/>
          <w:sz w:val="24"/>
          <w:szCs w:val="20"/>
          <w:u w:val="single"/>
        </w:rPr>
      </w:pPr>
    </w:p>
    <w:p w14:paraId="75A95AC1" w14:textId="77777777" w:rsidR="00E47768" w:rsidRPr="00E47768" w:rsidRDefault="00E47768" w:rsidP="00E47768">
      <w:pPr>
        <w:overflowPunct w:val="0"/>
        <w:autoSpaceDE w:val="0"/>
        <w:autoSpaceDN w:val="0"/>
        <w:adjustRightInd w:val="0"/>
        <w:spacing w:after="0" w:line="240" w:lineRule="auto"/>
        <w:jc w:val="both"/>
        <w:textAlignment w:val="baseline"/>
        <w:rPr>
          <w:rFonts w:ascii="Arial" w:eastAsia="Times New Roman" w:hAnsi="Arial" w:cs="Arial"/>
          <w:sz w:val="24"/>
          <w:szCs w:val="20"/>
          <w:u w:val="single"/>
        </w:rPr>
      </w:pPr>
      <w:r w:rsidRPr="00E47768">
        <w:rPr>
          <w:rFonts w:ascii="Arial" w:eastAsia="Times New Roman" w:hAnsi="Arial" w:cs="Arial"/>
          <w:sz w:val="24"/>
          <w:szCs w:val="20"/>
          <w:u w:val="single"/>
        </w:rPr>
        <w:t>Objective 2</w:t>
      </w:r>
    </w:p>
    <w:p w14:paraId="33BE4099" w14:textId="72391C5F" w:rsidR="00DE0D04" w:rsidRPr="00DE0D04" w:rsidRDefault="00DE0D04" w:rsidP="006C0A59">
      <w:pPr>
        <w:rPr>
          <w:rFonts w:ascii="Arial" w:hAnsi="Arial" w:cs="Arial"/>
          <w:sz w:val="24"/>
          <w:szCs w:val="24"/>
        </w:rPr>
      </w:pPr>
      <w:r w:rsidRPr="00DE0D04">
        <w:rPr>
          <w:rFonts w:ascii="Arial" w:hAnsi="Arial" w:cs="Arial"/>
          <w:sz w:val="24"/>
          <w:szCs w:val="24"/>
        </w:rPr>
        <w:t xml:space="preserve">To increase the number of male </w:t>
      </w:r>
      <w:r w:rsidR="00E10788">
        <w:rPr>
          <w:rFonts w:ascii="Arial" w:hAnsi="Arial" w:cs="Arial"/>
          <w:sz w:val="24"/>
          <w:szCs w:val="24"/>
        </w:rPr>
        <w:t xml:space="preserve">volunteers and volunteers of a </w:t>
      </w:r>
      <w:r w:rsidR="00E10788" w:rsidRPr="00DE0D04">
        <w:rPr>
          <w:rFonts w:ascii="Arial" w:hAnsi="Arial" w:cs="Arial"/>
          <w:sz w:val="24"/>
          <w:szCs w:val="24"/>
        </w:rPr>
        <w:t>non-white</w:t>
      </w:r>
      <w:r w:rsidRPr="00DE0D04">
        <w:rPr>
          <w:rFonts w:ascii="Arial" w:hAnsi="Arial" w:cs="Arial"/>
          <w:sz w:val="24"/>
          <w:szCs w:val="24"/>
        </w:rPr>
        <w:t xml:space="preserve"> British background in school and at school events. </w:t>
      </w:r>
    </w:p>
    <w:p w14:paraId="64E16102" w14:textId="77777777" w:rsidR="006C0A59" w:rsidRPr="00617814" w:rsidRDefault="006C0A59" w:rsidP="006C0A59">
      <w:pPr>
        <w:rPr>
          <w:rFonts w:ascii="Arial" w:hAnsi="Arial" w:cs="Arial"/>
          <w:b/>
          <w:sz w:val="24"/>
          <w:szCs w:val="24"/>
        </w:rPr>
      </w:pPr>
    </w:p>
    <w:p w14:paraId="177FD6D0" w14:textId="719EA361" w:rsidR="00617814" w:rsidRPr="00617814" w:rsidRDefault="00617814" w:rsidP="006C0A59">
      <w:pPr>
        <w:rPr>
          <w:rFonts w:ascii="Arial" w:hAnsi="Arial" w:cs="Arial"/>
          <w:b/>
          <w:i/>
          <w:sz w:val="24"/>
          <w:szCs w:val="24"/>
        </w:rPr>
      </w:pPr>
      <w:r w:rsidRPr="00617814">
        <w:rPr>
          <w:rFonts w:ascii="Arial" w:hAnsi="Arial" w:cs="Arial"/>
          <w:b/>
          <w:sz w:val="24"/>
          <w:szCs w:val="24"/>
        </w:rPr>
        <w:t xml:space="preserve">Date of publication: </w:t>
      </w:r>
      <w:r w:rsidR="00C8306C">
        <w:rPr>
          <w:rFonts w:ascii="Arial" w:hAnsi="Arial" w:cs="Arial"/>
          <w:i/>
          <w:sz w:val="24"/>
          <w:szCs w:val="24"/>
        </w:rPr>
        <w:t>July 2025</w:t>
      </w:r>
    </w:p>
    <w:p w14:paraId="5658FA2E" w14:textId="77777777" w:rsidR="006C0A59" w:rsidRDefault="006C0A59" w:rsidP="006C0A59">
      <w:pPr>
        <w:rPr>
          <w:rFonts w:ascii="Arial" w:hAnsi="Arial" w:cs="Arial"/>
          <w:b/>
          <w:sz w:val="24"/>
          <w:szCs w:val="24"/>
        </w:rPr>
      </w:pPr>
    </w:p>
    <w:p w14:paraId="7D19076B" w14:textId="03C230E3" w:rsidR="00617814" w:rsidRPr="00617814" w:rsidRDefault="00617814" w:rsidP="006C0A59">
      <w:pPr>
        <w:rPr>
          <w:rFonts w:ascii="Arial" w:hAnsi="Arial" w:cs="Arial"/>
          <w:i/>
          <w:sz w:val="24"/>
          <w:szCs w:val="24"/>
        </w:rPr>
      </w:pPr>
      <w:r w:rsidRPr="00617814">
        <w:rPr>
          <w:rFonts w:ascii="Arial" w:hAnsi="Arial" w:cs="Arial"/>
          <w:b/>
          <w:sz w:val="24"/>
          <w:szCs w:val="24"/>
        </w:rPr>
        <w:t xml:space="preserve">Date for review and re-publication: </w:t>
      </w:r>
      <w:r w:rsidR="00C8306C">
        <w:rPr>
          <w:rFonts w:ascii="Arial" w:hAnsi="Arial" w:cs="Arial"/>
          <w:i/>
          <w:sz w:val="24"/>
          <w:szCs w:val="24"/>
        </w:rPr>
        <w:t>July 2029</w:t>
      </w:r>
    </w:p>
    <w:p w14:paraId="443E9FC3" w14:textId="77777777" w:rsidR="00617814" w:rsidRPr="00617814" w:rsidRDefault="00617814" w:rsidP="006C0A59">
      <w:pPr>
        <w:rPr>
          <w:rFonts w:ascii="Arial" w:hAnsi="Arial" w:cs="Arial"/>
          <w:b/>
          <w:sz w:val="24"/>
          <w:szCs w:val="24"/>
        </w:rPr>
      </w:pPr>
    </w:p>
    <w:p w14:paraId="58584700" w14:textId="7A9E1266" w:rsidR="00422520" w:rsidRPr="006C0A59" w:rsidRDefault="00422520" w:rsidP="006C0A59">
      <w:pPr>
        <w:rPr>
          <w:rFonts w:ascii="Arial" w:hAnsi="Arial" w:cs="Arial"/>
          <w:b/>
          <w:sz w:val="24"/>
          <w:szCs w:val="24"/>
        </w:rPr>
      </w:pPr>
    </w:p>
    <w:tbl>
      <w:tblPr>
        <w:tblW w:w="9781" w:type="dxa"/>
        <w:tblCellMar>
          <w:left w:w="10" w:type="dxa"/>
          <w:right w:w="10" w:type="dxa"/>
        </w:tblCellMar>
        <w:tblLook w:val="0000" w:firstRow="0" w:lastRow="0" w:firstColumn="0" w:lastColumn="0" w:noHBand="0" w:noVBand="0"/>
      </w:tblPr>
      <w:tblGrid>
        <w:gridCol w:w="9781"/>
      </w:tblGrid>
      <w:tr w:rsidR="00422520" w14:paraId="07B582E5" w14:textId="77777777" w:rsidTr="006B3308">
        <w:tc>
          <w:tcPr>
            <w:tcW w:w="9781" w:type="dxa"/>
            <w:shd w:val="clear" w:color="auto" w:fill="auto"/>
            <w:tcMar>
              <w:top w:w="0" w:type="dxa"/>
              <w:left w:w="108" w:type="dxa"/>
              <w:bottom w:w="0" w:type="dxa"/>
              <w:right w:w="108" w:type="dxa"/>
            </w:tcMar>
          </w:tcPr>
          <w:p w14:paraId="1D880F09" w14:textId="4A2AC03B" w:rsidR="00422520" w:rsidRPr="007C62F5" w:rsidRDefault="00A43E4A">
            <w:pPr>
              <w:pStyle w:val="Heading2"/>
              <w:rPr>
                <w:rFonts w:ascii="Arial" w:hAnsi="Arial" w:cs="Arial"/>
                <w:b/>
                <w:bCs/>
                <w:sz w:val="28"/>
                <w:szCs w:val="28"/>
              </w:rPr>
            </w:pPr>
            <w:bookmarkStart w:id="3" w:name="_Toc53492132"/>
            <w:bookmarkEnd w:id="1"/>
            <w:r w:rsidRPr="007C62F5">
              <w:rPr>
                <w:rFonts w:ascii="Arial" w:hAnsi="Arial" w:cs="Arial"/>
                <w:b/>
                <w:bCs/>
                <w:color w:val="auto"/>
                <w:sz w:val="28"/>
                <w:szCs w:val="28"/>
              </w:rPr>
              <w:lastRenderedPageBreak/>
              <w:t>G</w:t>
            </w:r>
            <w:r w:rsidR="005A0F72" w:rsidRPr="007C62F5">
              <w:rPr>
                <w:rFonts w:ascii="Arial" w:hAnsi="Arial" w:cs="Arial"/>
                <w:b/>
                <w:bCs/>
                <w:color w:val="auto"/>
                <w:sz w:val="28"/>
                <w:szCs w:val="28"/>
              </w:rPr>
              <w:t>overnance</w:t>
            </w:r>
            <w:bookmarkEnd w:id="3"/>
          </w:p>
        </w:tc>
      </w:tr>
    </w:tbl>
    <w:p w14:paraId="596B4EA0" w14:textId="77777777" w:rsidR="00422520" w:rsidRDefault="00422520">
      <w:pPr>
        <w:widowControl w:val="0"/>
        <w:rPr>
          <w:sz w:val="20"/>
        </w:rPr>
      </w:pPr>
    </w:p>
    <w:tbl>
      <w:tblPr>
        <w:tblW w:w="7081" w:type="dxa"/>
        <w:jc w:val="center"/>
        <w:tblCellMar>
          <w:left w:w="10" w:type="dxa"/>
          <w:right w:w="10" w:type="dxa"/>
        </w:tblCellMar>
        <w:tblLook w:val="0000" w:firstRow="0" w:lastRow="0" w:firstColumn="0" w:lastColumn="0" w:noHBand="0" w:noVBand="0"/>
      </w:tblPr>
      <w:tblGrid>
        <w:gridCol w:w="3541"/>
        <w:gridCol w:w="3540"/>
      </w:tblGrid>
      <w:tr w:rsidR="00422520" w:rsidRPr="00660B51" w14:paraId="47AAC821" w14:textId="77777777" w:rsidTr="00071582">
        <w:trPr>
          <w:jc w:val="center"/>
        </w:trPr>
        <w:tc>
          <w:tcPr>
            <w:tcW w:w="3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43C40" w14:textId="47E636F1" w:rsidR="00422520" w:rsidRPr="00660B51" w:rsidRDefault="00660B51">
            <w:pPr>
              <w:widowControl w:val="0"/>
              <w:rPr>
                <w:rFonts w:ascii="Arial" w:hAnsi="Arial" w:cs="Arial"/>
              </w:rPr>
            </w:pPr>
            <w:r w:rsidRPr="00660B51">
              <w:rPr>
                <w:rFonts w:ascii="Arial" w:hAnsi="Arial" w:cs="Arial"/>
              </w:rPr>
              <w:t>SharePoint ID:</w:t>
            </w:r>
          </w:p>
        </w:tc>
        <w:tc>
          <w:tcPr>
            <w:tcW w:w="3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81ADA" w14:textId="02C62D72" w:rsidR="00422520" w:rsidRPr="00660B51" w:rsidRDefault="00300902">
            <w:pPr>
              <w:widowControl w:val="0"/>
              <w:rPr>
                <w:rFonts w:ascii="Arial" w:hAnsi="Arial" w:cs="Arial"/>
                <w:color w:val="AEAAAA" w:themeColor="background2" w:themeShade="BF"/>
              </w:rPr>
            </w:pPr>
            <w:r w:rsidRPr="00300902">
              <w:rPr>
                <w:rFonts w:ascii="Arial" w:hAnsi="Arial" w:cs="Arial"/>
              </w:rPr>
              <w:t>HRDOCID-561776108-84577</w:t>
            </w:r>
          </w:p>
        </w:tc>
      </w:tr>
      <w:tr w:rsidR="00071582" w:rsidRPr="00660B51" w14:paraId="4EC53424" w14:textId="77777777" w:rsidTr="00071582">
        <w:trPr>
          <w:jc w:val="center"/>
        </w:trPr>
        <w:tc>
          <w:tcPr>
            <w:tcW w:w="3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B372C" w14:textId="36BE0AA1" w:rsidR="00071582" w:rsidRPr="00660B51" w:rsidRDefault="00660B51">
            <w:pPr>
              <w:widowControl w:val="0"/>
              <w:rPr>
                <w:rFonts w:ascii="Arial" w:hAnsi="Arial" w:cs="Arial"/>
              </w:rPr>
            </w:pPr>
            <w:r w:rsidRPr="00660B51">
              <w:rPr>
                <w:rFonts w:ascii="Arial" w:hAnsi="Arial" w:cs="Arial"/>
              </w:rPr>
              <w:t>Version and date of publication: </w:t>
            </w:r>
          </w:p>
        </w:tc>
        <w:tc>
          <w:tcPr>
            <w:tcW w:w="3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588EE" w14:textId="77777777" w:rsidR="00B77A0B" w:rsidRDefault="002A1921" w:rsidP="00B77A0B">
            <w:pPr>
              <w:spacing w:line="240" w:lineRule="auto"/>
              <w:rPr>
                <w:rFonts w:ascii="Arial" w:hAnsi="Arial" w:cs="Arial"/>
                <w:iCs/>
                <w:sz w:val="24"/>
                <w:szCs w:val="24"/>
              </w:rPr>
            </w:pPr>
            <w:r w:rsidRPr="00B77A0B">
              <w:rPr>
                <w:rFonts w:ascii="Arial" w:hAnsi="Arial" w:cs="Arial"/>
                <w:iCs/>
                <w:sz w:val="24"/>
                <w:szCs w:val="24"/>
              </w:rPr>
              <w:t xml:space="preserve">V1.1 </w:t>
            </w:r>
            <w:r w:rsidR="00B77A0B" w:rsidRPr="00B77A0B">
              <w:rPr>
                <w:rFonts w:ascii="Arial" w:hAnsi="Arial" w:cs="Arial"/>
                <w:iCs/>
                <w:sz w:val="24"/>
                <w:szCs w:val="24"/>
              </w:rPr>
              <w:t xml:space="preserve">          September 2018</w:t>
            </w:r>
          </w:p>
          <w:p w14:paraId="71907AD5" w14:textId="00F59A49" w:rsidR="002A1921" w:rsidRPr="00B77A0B" w:rsidRDefault="002A1921" w:rsidP="00B77A0B">
            <w:pPr>
              <w:spacing w:line="240" w:lineRule="auto"/>
              <w:rPr>
                <w:rFonts w:ascii="Arial" w:hAnsi="Arial" w:cs="Arial"/>
                <w:iCs/>
                <w:sz w:val="24"/>
                <w:szCs w:val="24"/>
              </w:rPr>
            </w:pPr>
            <w:r w:rsidRPr="00B77A0B">
              <w:rPr>
                <w:rFonts w:ascii="Arial" w:hAnsi="Arial" w:cs="Arial"/>
                <w:iCs/>
                <w:sz w:val="24"/>
                <w:szCs w:val="24"/>
              </w:rPr>
              <w:t>V</w:t>
            </w:r>
            <w:r w:rsidR="00B77A0B">
              <w:rPr>
                <w:rFonts w:ascii="Arial" w:hAnsi="Arial" w:cs="Arial"/>
                <w:iCs/>
                <w:sz w:val="24"/>
                <w:szCs w:val="24"/>
              </w:rPr>
              <w:t>1.2</w:t>
            </w:r>
            <w:r w:rsidRPr="00B77A0B">
              <w:rPr>
                <w:rFonts w:ascii="Arial" w:hAnsi="Arial" w:cs="Arial"/>
                <w:iCs/>
                <w:sz w:val="24"/>
                <w:szCs w:val="24"/>
              </w:rPr>
              <w:t xml:space="preserve">           </w:t>
            </w:r>
            <w:r w:rsidR="00723CA4">
              <w:rPr>
                <w:rFonts w:ascii="Arial" w:hAnsi="Arial" w:cs="Arial"/>
                <w:iCs/>
                <w:sz w:val="24"/>
                <w:szCs w:val="24"/>
              </w:rPr>
              <w:t xml:space="preserve">4 February </w:t>
            </w:r>
            <w:r w:rsidRPr="00B77A0B">
              <w:rPr>
                <w:rFonts w:ascii="Arial" w:hAnsi="Arial" w:cs="Arial"/>
                <w:iCs/>
                <w:sz w:val="24"/>
                <w:szCs w:val="24"/>
              </w:rPr>
              <w:t>202</w:t>
            </w:r>
            <w:r w:rsidR="001E612A">
              <w:rPr>
                <w:rFonts w:ascii="Arial" w:hAnsi="Arial" w:cs="Arial"/>
                <w:iCs/>
                <w:sz w:val="24"/>
                <w:szCs w:val="24"/>
              </w:rPr>
              <w:t>1</w:t>
            </w:r>
          </w:p>
        </w:tc>
      </w:tr>
      <w:tr w:rsidR="00422520" w:rsidRPr="00660B51" w14:paraId="2277E7B7" w14:textId="77777777" w:rsidTr="00071582">
        <w:trPr>
          <w:jc w:val="center"/>
        </w:trPr>
        <w:tc>
          <w:tcPr>
            <w:tcW w:w="3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0D6EC" w14:textId="3D719E80" w:rsidR="00422520" w:rsidRPr="00660B51" w:rsidRDefault="00660B51">
            <w:pPr>
              <w:widowControl w:val="0"/>
              <w:rPr>
                <w:rFonts w:ascii="Arial" w:hAnsi="Arial" w:cs="Arial"/>
              </w:rPr>
            </w:pPr>
            <w:r w:rsidRPr="00660B51">
              <w:rPr>
                <w:rFonts w:ascii="Arial" w:hAnsi="Arial" w:cs="Arial"/>
              </w:rPr>
              <w:t>Owner</w:t>
            </w:r>
            <w:r w:rsidR="00AB1426">
              <w:rPr>
                <w:rFonts w:ascii="Arial" w:hAnsi="Arial" w:cs="Arial"/>
              </w:rPr>
              <w:t>:</w:t>
            </w:r>
          </w:p>
        </w:tc>
        <w:tc>
          <w:tcPr>
            <w:tcW w:w="3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212CB" w14:textId="66DE29FA" w:rsidR="00422520" w:rsidRPr="00660B51" w:rsidRDefault="00660B51">
            <w:pPr>
              <w:widowControl w:val="0"/>
              <w:rPr>
                <w:rFonts w:ascii="Arial" w:hAnsi="Arial" w:cs="Arial"/>
              </w:rPr>
            </w:pPr>
            <w:r w:rsidRPr="00660B51">
              <w:rPr>
                <w:rFonts w:ascii="Arial" w:hAnsi="Arial" w:cs="Arial"/>
              </w:rPr>
              <w:t>Education Personnel Services </w:t>
            </w:r>
          </w:p>
        </w:tc>
      </w:tr>
    </w:tbl>
    <w:p w14:paraId="6A11D3A3" w14:textId="77777777" w:rsidR="00422520" w:rsidRDefault="00422520" w:rsidP="00BD097B"/>
    <w:sectPr w:rsidR="00422520" w:rsidSect="00660B51">
      <w:footerReference w:type="default" r:id="rId15"/>
      <w:pgSz w:w="12240" w:h="15840"/>
      <w:pgMar w:top="1440"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04722" w14:textId="77777777" w:rsidR="001869FF" w:rsidRDefault="001869FF">
      <w:r>
        <w:separator/>
      </w:r>
    </w:p>
  </w:endnote>
  <w:endnote w:type="continuationSeparator" w:id="0">
    <w:p w14:paraId="79A4B69C" w14:textId="77777777" w:rsidR="001869FF" w:rsidRDefault="001869FF">
      <w:r>
        <w:continuationSeparator/>
      </w:r>
    </w:p>
  </w:endnote>
  <w:endnote w:type="continuationNotice" w:id="1">
    <w:p w14:paraId="4425592F" w14:textId="77777777" w:rsidR="001869FF" w:rsidRDefault="001869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3" w:type="dxa"/>
      <w:tblInd w:w="-562" w:type="dxa"/>
      <w:tblCellMar>
        <w:left w:w="10" w:type="dxa"/>
        <w:right w:w="10" w:type="dxa"/>
      </w:tblCellMar>
      <w:tblLook w:val="0000" w:firstRow="0" w:lastRow="0" w:firstColumn="0" w:lastColumn="0" w:noHBand="0" w:noVBand="0"/>
    </w:tblPr>
    <w:tblGrid>
      <w:gridCol w:w="8364"/>
      <w:gridCol w:w="2409"/>
    </w:tblGrid>
    <w:tr w:rsidR="00C77B06" w14:paraId="45A820DD" w14:textId="77777777">
      <w:tc>
        <w:tcPr>
          <w:tcW w:w="8364"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B75CED6" w14:textId="4D1615E2" w:rsidR="00C77B06" w:rsidRDefault="005A0F72" w:rsidP="0090354D">
          <w:pPr>
            <w:pStyle w:val="Footer"/>
            <w:spacing w:line="240" w:lineRule="auto"/>
            <w:ind w:right="360"/>
            <w:jc w:val="center"/>
            <w:rPr>
              <w:rFonts w:ascii="Arial" w:hAnsi="Arial" w:cs="Arial"/>
              <w:color w:val="FFFFFF"/>
              <w:sz w:val="16"/>
              <w:szCs w:val="16"/>
            </w:rPr>
          </w:pPr>
          <w:r>
            <w:rPr>
              <w:rFonts w:ascii="Arial" w:hAnsi="Arial" w:cs="Arial"/>
              <w:color w:val="FFFFFF"/>
              <w:sz w:val="16"/>
              <w:szCs w:val="16"/>
            </w:rPr>
            <w:t xml:space="preserve">Schools – </w:t>
          </w:r>
          <w:r w:rsidR="00620B4C" w:rsidRPr="00620B4C">
            <w:rPr>
              <w:rFonts w:ascii="Arial" w:hAnsi="Arial" w:cs="Arial"/>
              <w:color w:val="FFFFFF"/>
              <w:sz w:val="16"/>
              <w:szCs w:val="16"/>
            </w:rPr>
            <w:t>Equality and Diversity/Model Policies/Model School Equality Policy</w:t>
          </w:r>
          <w:r w:rsidR="005E4A80">
            <w:rPr>
              <w:rFonts w:ascii="Arial" w:hAnsi="Arial" w:cs="Arial"/>
              <w:color w:val="FFFFFF"/>
              <w:sz w:val="16"/>
              <w:szCs w:val="16"/>
            </w:rPr>
            <w:t>©</w:t>
          </w:r>
          <w:r>
            <w:rPr>
              <w:rFonts w:ascii="Arial" w:hAnsi="Arial" w:cs="Arial"/>
              <w:color w:val="FFFFFF"/>
              <w:sz w:val="16"/>
              <w:szCs w:val="16"/>
            </w:rPr>
            <w:t xml:space="preserve"> Hampshire County Council –</w:t>
          </w:r>
          <w:r w:rsidR="0090354D">
            <w:rPr>
              <w:rFonts w:ascii="Arial" w:hAnsi="Arial" w:cs="Arial"/>
              <w:color w:val="FFFFFF"/>
              <w:sz w:val="16"/>
              <w:szCs w:val="16"/>
            </w:rPr>
            <w:t xml:space="preserve">  </w:t>
          </w:r>
          <w:r w:rsidR="00C15F6D">
            <w:rPr>
              <w:rFonts w:ascii="Arial" w:hAnsi="Arial" w:cs="Arial"/>
              <w:color w:val="FFFFFF"/>
              <w:sz w:val="16"/>
              <w:szCs w:val="16"/>
            </w:rPr>
            <w:t>Education Personnel Services</w:t>
          </w:r>
        </w:p>
      </w:tc>
      <w:tc>
        <w:tcPr>
          <w:tcW w:w="2409"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18CE7DE" w14:textId="4113822E" w:rsidR="00C77B06" w:rsidRDefault="005A0F72">
          <w:pPr>
            <w:pStyle w:val="Footer"/>
            <w:tabs>
              <w:tab w:val="right" w:pos="2070"/>
            </w:tabs>
            <w:spacing w:before="60" w:after="60"/>
            <w:jc w:val="center"/>
          </w:pPr>
          <w:r>
            <w:rPr>
              <w:rFonts w:ascii="Arial" w:hAnsi="Arial" w:cs="Arial"/>
              <w:color w:val="FFFFFF"/>
              <w:sz w:val="16"/>
              <w:szCs w:val="16"/>
            </w:rPr>
            <w:t xml:space="preserve">Page </w:t>
          </w:r>
          <w:r>
            <w:rPr>
              <w:rFonts w:ascii="Arial" w:hAnsi="Arial" w:cs="Arial"/>
              <w:color w:val="FFFFFF"/>
              <w:sz w:val="16"/>
              <w:szCs w:val="16"/>
            </w:rPr>
            <w:fldChar w:fldCharType="begin"/>
          </w:r>
          <w:r>
            <w:rPr>
              <w:rFonts w:ascii="Arial" w:hAnsi="Arial" w:cs="Arial"/>
              <w:color w:val="FFFFFF"/>
              <w:sz w:val="16"/>
              <w:szCs w:val="16"/>
            </w:rPr>
            <w:instrText xml:space="preserve"> PAGE </w:instrText>
          </w:r>
          <w:r>
            <w:rPr>
              <w:rFonts w:ascii="Arial" w:hAnsi="Arial" w:cs="Arial"/>
              <w:color w:val="FFFFFF"/>
              <w:sz w:val="16"/>
              <w:szCs w:val="16"/>
            </w:rPr>
            <w:fldChar w:fldCharType="separate"/>
          </w:r>
          <w:r w:rsidR="00BB7A53">
            <w:rPr>
              <w:rFonts w:ascii="Arial" w:hAnsi="Arial" w:cs="Arial"/>
              <w:noProof/>
              <w:color w:val="FFFFFF"/>
              <w:sz w:val="16"/>
              <w:szCs w:val="16"/>
            </w:rPr>
            <w:t>11</w:t>
          </w:r>
          <w:r>
            <w:rPr>
              <w:rFonts w:ascii="Arial" w:hAnsi="Arial" w:cs="Arial"/>
              <w:color w:val="FFFFFF"/>
              <w:sz w:val="16"/>
              <w:szCs w:val="16"/>
            </w:rPr>
            <w:fldChar w:fldCharType="end"/>
          </w:r>
          <w:r>
            <w:rPr>
              <w:rStyle w:val="PageNumber"/>
              <w:rFonts w:ascii="Arial" w:hAnsi="Arial" w:cs="Arial"/>
              <w:color w:val="FFFFFF"/>
              <w:sz w:val="16"/>
              <w:szCs w:val="16"/>
            </w:rPr>
            <w:t xml:space="preserve"> of </w:t>
          </w:r>
          <w:r>
            <w:rPr>
              <w:rStyle w:val="PageNumber"/>
              <w:rFonts w:ascii="Arial" w:hAnsi="Arial" w:cs="Arial"/>
              <w:color w:val="FFFFFF"/>
              <w:sz w:val="16"/>
              <w:szCs w:val="16"/>
            </w:rPr>
            <w:fldChar w:fldCharType="begin"/>
          </w:r>
          <w:r>
            <w:rPr>
              <w:rStyle w:val="PageNumber"/>
              <w:rFonts w:ascii="Arial" w:hAnsi="Arial" w:cs="Arial"/>
              <w:color w:val="FFFFFF"/>
              <w:sz w:val="16"/>
              <w:szCs w:val="16"/>
            </w:rPr>
            <w:instrText xml:space="preserve"> NUMPAGES </w:instrText>
          </w:r>
          <w:r>
            <w:rPr>
              <w:rStyle w:val="PageNumber"/>
              <w:rFonts w:ascii="Arial" w:hAnsi="Arial" w:cs="Arial"/>
              <w:color w:val="FFFFFF"/>
              <w:sz w:val="16"/>
              <w:szCs w:val="16"/>
            </w:rPr>
            <w:fldChar w:fldCharType="separate"/>
          </w:r>
          <w:r w:rsidR="00BB7A53">
            <w:rPr>
              <w:rStyle w:val="PageNumber"/>
              <w:rFonts w:ascii="Arial" w:hAnsi="Arial" w:cs="Arial"/>
              <w:noProof/>
              <w:color w:val="FFFFFF"/>
              <w:sz w:val="16"/>
              <w:szCs w:val="16"/>
            </w:rPr>
            <w:t>11</w:t>
          </w:r>
          <w:r>
            <w:rPr>
              <w:rStyle w:val="PageNumber"/>
              <w:rFonts w:ascii="Arial" w:hAnsi="Arial" w:cs="Arial"/>
              <w:color w:val="FFFFFF"/>
              <w:sz w:val="16"/>
              <w:szCs w:val="16"/>
            </w:rPr>
            <w:fldChar w:fldCharType="end"/>
          </w:r>
        </w:p>
      </w:tc>
    </w:tr>
  </w:tbl>
  <w:p w14:paraId="5E01A9CE" w14:textId="77777777" w:rsidR="00C77B06" w:rsidRDefault="00C77B06">
    <w:pPr>
      <w:pStyle w:val="Footer"/>
      <w:rPr>
        <w:color w:val="FFFFFF"/>
      </w:rPr>
    </w:pPr>
  </w:p>
  <w:p w14:paraId="50BD2664" w14:textId="77777777" w:rsidR="00167305" w:rsidRDefault="0016730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812EC" w14:textId="77777777" w:rsidR="001869FF" w:rsidRDefault="001869FF">
      <w:r>
        <w:rPr>
          <w:color w:val="000000"/>
        </w:rPr>
        <w:separator/>
      </w:r>
    </w:p>
  </w:footnote>
  <w:footnote w:type="continuationSeparator" w:id="0">
    <w:p w14:paraId="50ADC555" w14:textId="77777777" w:rsidR="001869FF" w:rsidRDefault="001869FF">
      <w:r>
        <w:continuationSeparator/>
      </w:r>
    </w:p>
  </w:footnote>
  <w:footnote w:type="continuationNotice" w:id="1">
    <w:p w14:paraId="6169E38B" w14:textId="77777777" w:rsidR="001869FF" w:rsidRDefault="001869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5F34"/>
    <w:multiLevelType w:val="hybridMultilevel"/>
    <w:tmpl w:val="227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F61B2"/>
    <w:multiLevelType w:val="hybridMultilevel"/>
    <w:tmpl w:val="453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0A5556"/>
    <w:multiLevelType w:val="hybridMultilevel"/>
    <w:tmpl w:val="0EFC1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F0716"/>
    <w:multiLevelType w:val="hybridMultilevel"/>
    <w:tmpl w:val="0832A9AE"/>
    <w:lvl w:ilvl="0" w:tplc="BD24B1DE">
      <w:start w:val="1"/>
      <w:numFmt w:val="bullet"/>
      <w:lvlText w:val=""/>
      <w:lvlJc w:val="left"/>
      <w:pPr>
        <w:tabs>
          <w:tab w:val="num" w:pos="720"/>
        </w:tabs>
        <w:ind w:left="720" w:hanging="360"/>
      </w:pPr>
      <w:rPr>
        <w:rFonts w:ascii="Symbol" w:hAnsi="Symbol" w:hint="default"/>
        <w:sz w:val="20"/>
      </w:rPr>
    </w:lvl>
    <w:lvl w:ilvl="1" w:tplc="301E74D8" w:tentative="1">
      <w:start w:val="1"/>
      <w:numFmt w:val="bullet"/>
      <w:lvlText w:val="o"/>
      <w:lvlJc w:val="left"/>
      <w:pPr>
        <w:tabs>
          <w:tab w:val="num" w:pos="1440"/>
        </w:tabs>
        <w:ind w:left="1440" w:hanging="360"/>
      </w:pPr>
      <w:rPr>
        <w:rFonts w:ascii="Courier New" w:hAnsi="Courier New" w:hint="default"/>
        <w:sz w:val="20"/>
      </w:rPr>
    </w:lvl>
    <w:lvl w:ilvl="2" w:tplc="E8269908" w:tentative="1">
      <w:start w:val="1"/>
      <w:numFmt w:val="bullet"/>
      <w:lvlText w:val=""/>
      <w:lvlJc w:val="left"/>
      <w:pPr>
        <w:tabs>
          <w:tab w:val="num" w:pos="2160"/>
        </w:tabs>
        <w:ind w:left="2160" w:hanging="360"/>
      </w:pPr>
      <w:rPr>
        <w:rFonts w:ascii="Wingdings" w:hAnsi="Wingdings" w:hint="default"/>
        <w:sz w:val="20"/>
      </w:rPr>
    </w:lvl>
    <w:lvl w:ilvl="3" w:tplc="4F700172" w:tentative="1">
      <w:start w:val="1"/>
      <w:numFmt w:val="bullet"/>
      <w:lvlText w:val=""/>
      <w:lvlJc w:val="left"/>
      <w:pPr>
        <w:tabs>
          <w:tab w:val="num" w:pos="2880"/>
        </w:tabs>
        <w:ind w:left="2880" w:hanging="360"/>
      </w:pPr>
      <w:rPr>
        <w:rFonts w:ascii="Wingdings" w:hAnsi="Wingdings" w:hint="default"/>
        <w:sz w:val="20"/>
      </w:rPr>
    </w:lvl>
    <w:lvl w:ilvl="4" w:tplc="D08AB49C" w:tentative="1">
      <w:start w:val="1"/>
      <w:numFmt w:val="bullet"/>
      <w:lvlText w:val=""/>
      <w:lvlJc w:val="left"/>
      <w:pPr>
        <w:tabs>
          <w:tab w:val="num" w:pos="3600"/>
        </w:tabs>
        <w:ind w:left="3600" w:hanging="360"/>
      </w:pPr>
      <w:rPr>
        <w:rFonts w:ascii="Wingdings" w:hAnsi="Wingdings" w:hint="default"/>
        <w:sz w:val="20"/>
      </w:rPr>
    </w:lvl>
    <w:lvl w:ilvl="5" w:tplc="6574A3DE" w:tentative="1">
      <w:start w:val="1"/>
      <w:numFmt w:val="bullet"/>
      <w:lvlText w:val=""/>
      <w:lvlJc w:val="left"/>
      <w:pPr>
        <w:tabs>
          <w:tab w:val="num" w:pos="4320"/>
        </w:tabs>
        <w:ind w:left="4320" w:hanging="360"/>
      </w:pPr>
      <w:rPr>
        <w:rFonts w:ascii="Wingdings" w:hAnsi="Wingdings" w:hint="default"/>
        <w:sz w:val="20"/>
      </w:rPr>
    </w:lvl>
    <w:lvl w:ilvl="6" w:tplc="105A914C" w:tentative="1">
      <w:start w:val="1"/>
      <w:numFmt w:val="bullet"/>
      <w:lvlText w:val=""/>
      <w:lvlJc w:val="left"/>
      <w:pPr>
        <w:tabs>
          <w:tab w:val="num" w:pos="5040"/>
        </w:tabs>
        <w:ind w:left="5040" w:hanging="360"/>
      </w:pPr>
      <w:rPr>
        <w:rFonts w:ascii="Wingdings" w:hAnsi="Wingdings" w:hint="default"/>
        <w:sz w:val="20"/>
      </w:rPr>
    </w:lvl>
    <w:lvl w:ilvl="7" w:tplc="99E45938" w:tentative="1">
      <w:start w:val="1"/>
      <w:numFmt w:val="bullet"/>
      <w:lvlText w:val=""/>
      <w:lvlJc w:val="left"/>
      <w:pPr>
        <w:tabs>
          <w:tab w:val="num" w:pos="5760"/>
        </w:tabs>
        <w:ind w:left="5760" w:hanging="360"/>
      </w:pPr>
      <w:rPr>
        <w:rFonts w:ascii="Wingdings" w:hAnsi="Wingdings" w:hint="default"/>
        <w:sz w:val="20"/>
      </w:rPr>
    </w:lvl>
    <w:lvl w:ilvl="8" w:tplc="55A4C88C"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C45CD"/>
    <w:multiLevelType w:val="hybridMultilevel"/>
    <w:tmpl w:val="3CB2F726"/>
    <w:lvl w:ilvl="0" w:tplc="517ECB8C">
      <w:numFmt w:val="bullet"/>
      <w:lvlText w:val=""/>
      <w:lvlJc w:val="left"/>
      <w:pPr>
        <w:ind w:left="780" w:hanging="360"/>
      </w:pPr>
      <w:rPr>
        <w:rFonts w:ascii="Symbol" w:hAnsi="Symbol"/>
      </w:rPr>
    </w:lvl>
    <w:lvl w:ilvl="1" w:tplc="6270E06E">
      <w:numFmt w:val="bullet"/>
      <w:lvlText w:val="o"/>
      <w:lvlJc w:val="left"/>
      <w:pPr>
        <w:ind w:left="1500" w:hanging="360"/>
      </w:pPr>
      <w:rPr>
        <w:rFonts w:ascii="Courier New" w:hAnsi="Courier New" w:cs="Courier New"/>
      </w:rPr>
    </w:lvl>
    <w:lvl w:ilvl="2" w:tplc="A1467E54">
      <w:numFmt w:val="bullet"/>
      <w:lvlText w:val=""/>
      <w:lvlJc w:val="left"/>
      <w:pPr>
        <w:ind w:left="2220" w:hanging="360"/>
      </w:pPr>
      <w:rPr>
        <w:rFonts w:ascii="Wingdings" w:hAnsi="Wingdings"/>
      </w:rPr>
    </w:lvl>
    <w:lvl w:ilvl="3" w:tplc="F3E664E4">
      <w:numFmt w:val="bullet"/>
      <w:lvlText w:val=""/>
      <w:lvlJc w:val="left"/>
      <w:pPr>
        <w:ind w:left="2940" w:hanging="360"/>
      </w:pPr>
      <w:rPr>
        <w:rFonts w:ascii="Symbol" w:hAnsi="Symbol"/>
      </w:rPr>
    </w:lvl>
    <w:lvl w:ilvl="4" w:tplc="0ACECC9C">
      <w:numFmt w:val="bullet"/>
      <w:lvlText w:val="o"/>
      <w:lvlJc w:val="left"/>
      <w:pPr>
        <w:ind w:left="3660" w:hanging="360"/>
      </w:pPr>
      <w:rPr>
        <w:rFonts w:ascii="Courier New" w:hAnsi="Courier New" w:cs="Courier New"/>
      </w:rPr>
    </w:lvl>
    <w:lvl w:ilvl="5" w:tplc="37DA2F64">
      <w:numFmt w:val="bullet"/>
      <w:lvlText w:val=""/>
      <w:lvlJc w:val="left"/>
      <w:pPr>
        <w:ind w:left="4380" w:hanging="360"/>
      </w:pPr>
      <w:rPr>
        <w:rFonts w:ascii="Wingdings" w:hAnsi="Wingdings"/>
      </w:rPr>
    </w:lvl>
    <w:lvl w:ilvl="6" w:tplc="767AA52A">
      <w:numFmt w:val="bullet"/>
      <w:lvlText w:val=""/>
      <w:lvlJc w:val="left"/>
      <w:pPr>
        <w:ind w:left="5100" w:hanging="360"/>
      </w:pPr>
      <w:rPr>
        <w:rFonts w:ascii="Symbol" w:hAnsi="Symbol"/>
      </w:rPr>
    </w:lvl>
    <w:lvl w:ilvl="7" w:tplc="DFE4C63C">
      <w:numFmt w:val="bullet"/>
      <w:lvlText w:val="o"/>
      <w:lvlJc w:val="left"/>
      <w:pPr>
        <w:ind w:left="5820" w:hanging="360"/>
      </w:pPr>
      <w:rPr>
        <w:rFonts w:ascii="Courier New" w:hAnsi="Courier New" w:cs="Courier New"/>
      </w:rPr>
    </w:lvl>
    <w:lvl w:ilvl="8" w:tplc="6A8C1EC0">
      <w:numFmt w:val="bullet"/>
      <w:lvlText w:val=""/>
      <w:lvlJc w:val="left"/>
      <w:pPr>
        <w:ind w:left="6540" w:hanging="360"/>
      </w:pPr>
      <w:rPr>
        <w:rFonts w:ascii="Wingdings" w:hAnsi="Wingdings"/>
      </w:rPr>
    </w:lvl>
  </w:abstractNum>
  <w:abstractNum w:abstractNumId="8" w15:restartNumberingAfterBreak="0">
    <w:nsid w:val="1BB81A98"/>
    <w:multiLevelType w:val="hybridMultilevel"/>
    <w:tmpl w:val="DDD85D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FC7E70"/>
    <w:multiLevelType w:val="hybridMultilevel"/>
    <w:tmpl w:val="CFA460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3CC0C4B"/>
    <w:multiLevelType w:val="hybridMultilevel"/>
    <w:tmpl w:val="94088DA6"/>
    <w:lvl w:ilvl="0" w:tplc="EE0605BE">
      <w:numFmt w:val="bullet"/>
      <w:lvlText w:val=""/>
      <w:lvlJc w:val="left"/>
      <w:pPr>
        <w:ind w:left="720" w:hanging="360"/>
      </w:pPr>
      <w:rPr>
        <w:rFonts w:ascii="Symbol" w:hAnsi="Symbol"/>
      </w:rPr>
    </w:lvl>
    <w:lvl w:ilvl="1" w:tplc="BCB0266A">
      <w:numFmt w:val="bullet"/>
      <w:lvlText w:val="o"/>
      <w:lvlJc w:val="left"/>
      <w:pPr>
        <w:ind w:left="1440" w:hanging="360"/>
      </w:pPr>
      <w:rPr>
        <w:rFonts w:ascii="Courier New" w:hAnsi="Courier New" w:cs="Courier New"/>
      </w:rPr>
    </w:lvl>
    <w:lvl w:ilvl="2" w:tplc="F2CE5692">
      <w:numFmt w:val="bullet"/>
      <w:lvlText w:val=""/>
      <w:lvlJc w:val="left"/>
      <w:pPr>
        <w:ind w:left="2160" w:hanging="360"/>
      </w:pPr>
      <w:rPr>
        <w:rFonts w:ascii="Wingdings" w:hAnsi="Wingdings"/>
      </w:rPr>
    </w:lvl>
    <w:lvl w:ilvl="3" w:tplc="8DBC0302">
      <w:numFmt w:val="bullet"/>
      <w:lvlText w:val=""/>
      <w:lvlJc w:val="left"/>
      <w:pPr>
        <w:ind w:left="2880" w:hanging="360"/>
      </w:pPr>
      <w:rPr>
        <w:rFonts w:ascii="Symbol" w:hAnsi="Symbol"/>
      </w:rPr>
    </w:lvl>
    <w:lvl w:ilvl="4" w:tplc="A70603F8">
      <w:numFmt w:val="bullet"/>
      <w:lvlText w:val="o"/>
      <w:lvlJc w:val="left"/>
      <w:pPr>
        <w:ind w:left="3600" w:hanging="360"/>
      </w:pPr>
      <w:rPr>
        <w:rFonts w:ascii="Courier New" w:hAnsi="Courier New" w:cs="Courier New"/>
      </w:rPr>
    </w:lvl>
    <w:lvl w:ilvl="5" w:tplc="B3EAA52E">
      <w:numFmt w:val="bullet"/>
      <w:lvlText w:val=""/>
      <w:lvlJc w:val="left"/>
      <w:pPr>
        <w:ind w:left="4320" w:hanging="360"/>
      </w:pPr>
      <w:rPr>
        <w:rFonts w:ascii="Wingdings" w:hAnsi="Wingdings"/>
      </w:rPr>
    </w:lvl>
    <w:lvl w:ilvl="6" w:tplc="860E5BEE">
      <w:numFmt w:val="bullet"/>
      <w:lvlText w:val=""/>
      <w:lvlJc w:val="left"/>
      <w:pPr>
        <w:ind w:left="5040" w:hanging="360"/>
      </w:pPr>
      <w:rPr>
        <w:rFonts w:ascii="Symbol" w:hAnsi="Symbol"/>
      </w:rPr>
    </w:lvl>
    <w:lvl w:ilvl="7" w:tplc="1C461FBA">
      <w:numFmt w:val="bullet"/>
      <w:lvlText w:val="o"/>
      <w:lvlJc w:val="left"/>
      <w:pPr>
        <w:ind w:left="5760" w:hanging="360"/>
      </w:pPr>
      <w:rPr>
        <w:rFonts w:ascii="Courier New" w:hAnsi="Courier New" w:cs="Courier New"/>
      </w:rPr>
    </w:lvl>
    <w:lvl w:ilvl="8" w:tplc="95DA441E">
      <w:numFmt w:val="bullet"/>
      <w:lvlText w:val=""/>
      <w:lvlJc w:val="left"/>
      <w:pPr>
        <w:ind w:left="6480" w:hanging="360"/>
      </w:pPr>
      <w:rPr>
        <w:rFonts w:ascii="Wingdings" w:hAnsi="Wingdings"/>
      </w:rPr>
    </w:lvl>
  </w:abstractNum>
  <w:abstractNum w:abstractNumId="11" w15:restartNumberingAfterBreak="0">
    <w:nsid w:val="258F11EC"/>
    <w:multiLevelType w:val="hybridMultilevel"/>
    <w:tmpl w:val="9EEC6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4B17B5"/>
    <w:multiLevelType w:val="hybridMultilevel"/>
    <w:tmpl w:val="7B46C20E"/>
    <w:lvl w:ilvl="0" w:tplc="32CE7AF8">
      <w:numFmt w:val="bullet"/>
      <w:lvlText w:val=""/>
      <w:lvlJc w:val="left"/>
      <w:pPr>
        <w:ind w:left="720" w:hanging="360"/>
      </w:pPr>
      <w:rPr>
        <w:rFonts w:ascii="Symbol" w:hAnsi="Symbol"/>
      </w:rPr>
    </w:lvl>
    <w:lvl w:ilvl="1" w:tplc="E5662624">
      <w:numFmt w:val="bullet"/>
      <w:lvlText w:val="o"/>
      <w:lvlJc w:val="left"/>
      <w:pPr>
        <w:ind w:left="1440" w:hanging="360"/>
      </w:pPr>
      <w:rPr>
        <w:rFonts w:ascii="Courier New" w:hAnsi="Courier New" w:cs="Courier New"/>
      </w:rPr>
    </w:lvl>
    <w:lvl w:ilvl="2" w:tplc="92402A68">
      <w:numFmt w:val="bullet"/>
      <w:lvlText w:val=""/>
      <w:lvlJc w:val="left"/>
      <w:pPr>
        <w:ind w:left="2160" w:hanging="360"/>
      </w:pPr>
      <w:rPr>
        <w:rFonts w:ascii="Wingdings" w:hAnsi="Wingdings"/>
      </w:rPr>
    </w:lvl>
    <w:lvl w:ilvl="3" w:tplc="42981D5C">
      <w:numFmt w:val="bullet"/>
      <w:lvlText w:val=""/>
      <w:lvlJc w:val="left"/>
      <w:pPr>
        <w:ind w:left="2880" w:hanging="360"/>
      </w:pPr>
      <w:rPr>
        <w:rFonts w:ascii="Symbol" w:hAnsi="Symbol"/>
      </w:rPr>
    </w:lvl>
    <w:lvl w:ilvl="4" w:tplc="BF803176">
      <w:numFmt w:val="bullet"/>
      <w:lvlText w:val="o"/>
      <w:lvlJc w:val="left"/>
      <w:pPr>
        <w:ind w:left="3600" w:hanging="360"/>
      </w:pPr>
      <w:rPr>
        <w:rFonts w:ascii="Courier New" w:hAnsi="Courier New" w:cs="Courier New"/>
      </w:rPr>
    </w:lvl>
    <w:lvl w:ilvl="5" w:tplc="D0D63C1A">
      <w:numFmt w:val="bullet"/>
      <w:lvlText w:val=""/>
      <w:lvlJc w:val="left"/>
      <w:pPr>
        <w:ind w:left="4320" w:hanging="360"/>
      </w:pPr>
      <w:rPr>
        <w:rFonts w:ascii="Wingdings" w:hAnsi="Wingdings"/>
      </w:rPr>
    </w:lvl>
    <w:lvl w:ilvl="6" w:tplc="1D3E5CA2">
      <w:numFmt w:val="bullet"/>
      <w:lvlText w:val=""/>
      <w:lvlJc w:val="left"/>
      <w:pPr>
        <w:ind w:left="5040" w:hanging="360"/>
      </w:pPr>
      <w:rPr>
        <w:rFonts w:ascii="Symbol" w:hAnsi="Symbol"/>
      </w:rPr>
    </w:lvl>
    <w:lvl w:ilvl="7" w:tplc="0DC211AA">
      <w:numFmt w:val="bullet"/>
      <w:lvlText w:val="o"/>
      <w:lvlJc w:val="left"/>
      <w:pPr>
        <w:ind w:left="5760" w:hanging="360"/>
      </w:pPr>
      <w:rPr>
        <w:rFonts w:ascii="Courier New" w:hAnsi="Courier New" w:cs="Courier New"/>
      </w:rPr>
    </w:lvl>
    <w:lvl w:ilvl="8" w:tplc="F6B62D38">
      <w:numFmt w:val="bullet"/>
      <w:lvlText w:val=""/>
      <w:lvlJc w:val="left"/>
      <w:pPr>
        <w:ind w:left="6480" w:hanging="360"/>
      </w:pPr>
      <w:rPr>
        <w:rFonts w:ascii="Wingdings" w:hAnsi="Wingdings"/>
      </w:rPr>
    </w:lvl>
  </w:abstractNum>
  <w:abstractNum w:abstractNumId="14"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54BAF"/>
    <w:multiLevelType w:val="hybridMultilevel"/>
    <w:tmpl w:val="5D8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4660E"/>
    <w:multiLevelType w:val="hybridMultilevel"/>
    <w:tmpl w:val="C68A13D6"/>
    <w:lvl w:ilvl="0" w:tplc="98E88F00">
      <w:numFmt w:val="bullet"/>
      <w:lvlText w:val=""/>
      <w:lvlJc w:val="left"/>
      <w:pPr>
        <w:ind w:left="720" w:hanging="360"/>
      </w:pPr>
      <w:rPr>
        <w:rFonts w:ascii="Symbol" w:hAnsi="Symbol"/>
      </w:rPr>
    </w:lvl>
    <w:lvl w:ilvl="1" w:tplc="90CA2052">
      <w:start w:val="1"/>
      <w:numFmt w:val="decimal"/>
      <w:lvlText w:val="%2."/>
      <w:lvlJc w:val="left"/>
      <w:pPr>
        <w:ind w:left="1440" w:hanging="360"/>
      </w:pPr>
    </w:lvl>
    <w:lvl w:ilvl="2" w:tplc="40149FFC">
      <w:start w:val="1"/>
      <w:numFmt w:val="decimal"/>
      <w:lvlText w:val="%3."/>
      <w:lvlJc w:val="left"/>
      <w:pPr>
        <w:ind w:left="2160" w:hanging="360"/>
      </w:pPr>
    </w:lvl>
    <w:lvl w:ilvl="3" w:tplc="2A3A69DE">
      <w:start w:val="1"/>
      <w:numFmt w:val="decimal"/>
      <w:lvlText w:val="%4."/>
      <w:lvlJc w:val="left"/>
      <w:pPr>
        <w:ind w:left="2880" w:hanging="360"/>
      </w:pPr>
    </w:lvl>
    <w:lvl w:ilvl="4" w:tplc="EA5205B2">
      <w:start w:val="1"/>
      <w:numFmt w:val="decimal"/>
      <w:lvlText w:val="%5."/>
      <w:lvlJc w:val="left"/>
      <w:pPr>
        <w:ind w:left="3600" w:hanging="360"/>
      </w:pPr>
    </w:lvl>
    <w:lvl w:ilvl="5" w:tplc="D242BD14">
      <w:start w:val="1"/>
      <w:numFmt w:val="decimal"/>
      <w:lvlText w:val="%6."/>
      <w:lvlJc w:val="left"/>
      <w:pPr>
        <w:ind w:left="4320" w:hanging="360"/>
      </w:pPr>
    </w:lvl>
    <w:lvl w:ilvl="6" w:tplc="2EFE4732">
      <w:start w:val="1"/>
      <w:numFmt w:val="decimal"/>
      <w:lvlText w:val="%7."/>
      <w:lvlJc w:val="left"/>
      <w:pPr>
        <w:ind w:left="5040" w:hanging="360"/>
      </w:pPr>
    </w:lvl>
    <w:lvl w:ilvl="7" w:tplc="CE82F854">
      <w:start w:val="1"/>
      <w:numFmt w:val="decimal"/>
      <w:lvlText w:val="%8."/>
      <w:lvlJc w:val="left"/>
      <w:pPr>
        <w:ind w:left="5760" w:hanging="360"/>
      </w:pPr>
    </w:lvl>
    <w:lvl w:ilvl="8" w:tplc="51F6AF04">
      <w:start w:val="1"/>
      <w:numFmt w:val="decimal"/>
      <w:lvlText w:val="%9."/>
      <w:lvlJc w:val="left"/>
      <w:pPr>
        <w:ind w:left="6480" w:hanging="360"/>
      </w:pPr>
    </w:lvl>
  </w:abstractNum>
  <w:abstractNum w:abstractNumId="17" w15:restartNumberingAfterBreak="0">
    <w:nsid w:val="339B04DB"/>
    <w:multiLevelType w:val="hybridMultilevel"/>
    <w:tmpl w:val="D258F00E"/>
    <w:lvl w:ilvl="0" w:tplc="CEBCBABE">
      <w:numFmt w:val="bullet"/>
      <w:lvlText w:val=""/>
      <w:lvlJc w:val="left"/>
      <w:pPr>
        <w:ind w:left="1080" w:hanging="360"/>
      </w:pPr>
      <w:rPr>
        <w:rFonts w:ascii="Symbol" w:hAnsi="Symbol"/>
      </w:rPr>
    </w:lvl>
    <w:lvl w:ilvl="1" w:tplc="B03ED8BE">
      <w:start w:val="1"/>
      <w:numFmt w:val="decimal"/>
      <w:lvlText w:val="%2."/>
      <w:lvlJc w:val="left"/>
      <w:pPr>
        <w:ind w:left="1440" w:hanging="360"/>
      </w:pPr>
    </w:lvl>
    <w:lvl w:ilvl="2" w:tplc="B24CC1B6">
      <w:start w:val="1"/>
      <w:numFmt w:val="decimal"/>
      <w:lvlText w:val="%3."/>
      <w:lvlJc w:val="left"/>
      <w:pPr>
        <w:ind w:left="2160" w:hanging="360"/>
      </w:pPr>
    </w:lvl>
    <w:lvl w:ilvl="3" w:tplc="E7BA4CF2">
      <w:start w:val="1"/>
      <w:numFmt w:val="decimal"/>
      <w:lvlText w:val="%4."/>
      <w:lvlJc w:val="left"/>
      <w:pPr>
        <w:ind w:left="2880" w:hanging="360"/>
      </w:pPr>
    </w:lvl>
    <w:lvl w:ilvl="4" w:tplc="625A869C">
      <w:start w:val="1"/>
      <w:numFmt w:val="decimal"/>
      <w:lvlText w:val="%5."/>
      <w:lvlJc w:val="left"/>
      <w:pPr>
        <w:ind w:left="3600" w:hanging="360"/>
      </w:pPr>
    </w:lvl>
    <w:lvl w:ilvl="5" w:tplc="86E8D914">
      <w:start w:val="1"/>
      <w:numFmt w:val="decimal"/>
      <w:lvlText w:val="%6."/>
      <w:lvlJc w:val="left"/>
      <w:pPr>
        <w:ind w:left="4320" w:hanging="360"/>
      </w:pPr>
    </w:lvl>
    <w:lvl w:ilvl="6" w:tplc="548E2374">
      <w:start w:val="1"/>
      <w:numFmt w:val="decimal"/>
      <w:lvlText w:val="%7."/>
      <w:lvlJc w:val="left"/>
      <w:pPr>
        <w:ind w:left="5040" w:hanging="360"/>
      </w:pPr>
    </w:lvl>
    <w:lvl w:ilvl="7" w:tplc="7996FE76">
      <w:start w:val="1"/>
      <w:numFmt w:val="decimal"/>
      <w:lvlText w:val="%8."/>
      <w:lvlJc w:val="left"/>
      <w:pPr>
        <w:ind w:left="5760" w:hanging="360"/>
      </w:pPr>
    </w:lvl>
    <w:lvl w:ilvl="8" w:tplc="A5423E1A">
      <w:start w:val="1"/>
      <w:numFmt w:val="decimal"/>
      <w:lvlText w:val="%9."/>
      <w:lvlJc w:val="left"/>
      <w:pPr>
        <w:ind w:left="6480" w:hanging="360"/>
      </w:pPr>
    </w:lvl>
  </w:abstractNum>
  <w:abstractNum w:abstractNumId="18" w15:restartNumberingAfterBreak="0">
    <w:nsid w:val="43652914"/>
    <w:multiLevelType w:val="hybridMultilevel"/>
    <w:tmpl w:val="5E6E3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37D8B"/>
    <w:multiLevelType w:val="hybridMultilevel"/>
    <w:tmpl w:val="DC484ABE"/>
    <w:lvl w:ilvl="0" w:tplc="E138B8A6">
      <w:start w:val="8"/>
      <w:numFmt w:val="decimal"/>
      <w:lvlText w:val="%1."/>
      <w:legacy w:legacy="1" w:legacySpace="0" w:legacyIndent="360"/>
      <w:lvlJc w:val="left"/>
      <w:rPr>
        <w:rFonts w:ascii="Arial" w:hAnsi="Arial" w:cs="Arial" w:hint="default"/>
        <w:b/>
      </w:rPr>
    </w:lvl>
    <w:lvl w:ilvl="1" w:tplc="3B62AEB0">
      <w:numFmt w:val="decimal"/>
      <w:lvlText w:val=""/>
      <w:lvlJc w:val="left"/>
    </w:lvl>
    <w:lvl w:ilvl="2" w:tplc="341EDCB2">
      <w:numFmt w:val="decimal"/>
      <w:lvlText w:val=""/>
      <w:lvlJc w:val="left"/>
    </w:lvl>
    <w:lvl w:ilvl="3" w:tplc="257C5236">
      <w:numFmt w:val="decimal"/>
      <w:lvlText w:val=""/>
      <w:lvlJc w:val="left"/>
    </w:lvl>
    <w:lvl w:ilvl="4" w:tplc="69B6CBFE">
      <w:numFmt w:val="decimal"/>
      <w:lvlText w:val=""/>
      <w:lvlJc w:val="left"/>
    </w:lvl>
    <w:lvl w:ilvl="5" w:tplc="4E9E7DD6">
      <w:numFmt w:val="decimal"/>
      <w:lvlText w:val=""/>
      <w:lvlJc w:val="left"/>
    </w:lvl>
    <w:lvl w:ilvl="6" w:tplc="105037A6">
      <w:numFmt w:val="decimal"/>
      <w:lvlText w:val=""/>
      <w:lvlJc w:val="left"/>
    </w:lvl>
    <w:lvl w:ilvl="7" w:tplc="560460A0">
      <w:numFmt w:val="decimal"/>
      <w:lvlText w:val=""/>
      <w:lvlJc w:val="left"/>
    </w:lvl>
    <w:lvl w:ilvl="8" w:tplc="5770C05A">
      <w:numFmt w:val="decimal"/>
      <w:lvlText w:val=""/>
      <w:lvlJc w:val="left"/>
    </w:lvl>
  </w:abstractNum>
  <w:abstractNum w:abstractNumId="20" w15:restartNumberingAfterBreak="0">
    <w:nsid w:val="4B4A18EC"/>
    <w:multiLevelType w:val="hybridMultilevel"/>
    <w:tmpl w:val="AD3E94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D4B0A6F"/>
    <w:multiLevelType w:val="hybridMultilevel"/>
    <w:tmpl w:val="DC1A598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F856FA6"/>
    <w:multiLevelType w:val="hybridMultilevel"/>
    <w:tmpl w:val="824E7672"/>
    <w:lvl w:ilvl="0" w:tplc="5D329C0A">
      <w:start w:val="11"/>
      <w:numFmt w:val="decimal"/>
      <w:lvlText w:val="%1."/>
      <w:legacy w:legacy="1" w:legacySpace="0" w:legacyIndent="360"/>
      <w:lvlJc w:val="left"/>
      <w:rPr>
        <w:rFonts w:ascii="Gill Sans MT" w:hAnsi="Gill Sans MT" w:cs="Arial" w:hint="default"/>
        <w:b/>
      </w:rPr>
    </w:lvl>
    <w:lvl w:ilvl="1" w:tplc="CD781D4A">
      <w:numFmt w:val="decimal"/>
      <w:lvlText w:val=""/>
      <w:lvlJc w:val="left"/>
    </w:lvl>
    <w:lvl w:ilvl="2" w:tplc="E424C704">
      <w:numFmt w:val="decimal"/>
      <w:lvlText w:val=""/>
      <w:lvlJc w:val="left"/>
    </w:lvl>
    <w:lvl w:ilvl="3" w:tplc="8E4454A0">
      <w:numFmt w:val="decimal"/>
      <w:lvlText w:val=""/>
      <w:lvlJc w:val="left"/>
    </w:lvl>
    <w:lvl w:ilvl="4" w:tplc="FAD8EBBC">
      <w:numFmt w:val="decimal"/>
      <w:lvlText w:val=""/>
      <w:lvlJc w:val="left"/>
    </w:lvl>
    <w:lvl w:ilvl="5" w:tplc="15721368">
      <w:numFmt w:val="decimal"/>
      <w:lvlText w:val=""/>
      <w:lvlJc w:val="left"/>
    </w:lvl>
    <w:lvl w:ilvl="6" w:tplc="FE1AF488">
      <w:numFmt w:val="decimal"/>
      <w:lvlText w:val=""/>
      <w:lvlJc w:val="left"/>
    </w:lvl>
    <w:lvl w:ilvl="7" w:tplc="8BF0E04A">
      <w:numFmt w:val="decimal"/>
      <w:lvlText w:val=""/>
      <w:lvlJc w:val="left"/>
    </w:lvl>
    <w:lvl w:ilvl="8" w:tplc="258CC2A0">
      <w:numFmt w:val="decimal"/>
      <w:lvlText w:val=""/>
      <w:lvlJc w:val="left"/>
    </w:lvl>
  </w:abstractNum>
  <w:abstractNum w:abstractNumId="23"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821F8"/>
    <w:multiLevelType w:val="hybridMultilevel"/>
    <w:tmpl w:val="324619E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B47034E"/>
    <w:multiLevelType w:val="hybridMultilevel"/>
    <w:tmpl w:val="771C0B3C"/>
    <w:lvl w:ilvl="0" w:tplc="5310E278">
      <w:start w:val="10"/>
      <w:numFmt w:val="decimal"/>
      <w:lvlText w:val="%1."/>
      <w:legacy w:legacy="1" w:legacySpace="0" w:legacyIndent="360"/>
      <w:lvlJc w:val="left"/>
      <w:rPr>
        <w:rFonts w:ascii="Arial" w:hAnsi="Arial" w:cs="Arial" w:hint="default"/>
        <w:b/>
      </w:rPr>
    </w:lvl>
    <w:lvl w:ilvl="1" w:tplc="A6E88322">
      <w:numFmt w:val="decimal"/>
      <w:lvlText w:val=""/>
      <w:lvlJc w:val="left"/>
    </w:lvl>
    <w:lvl w:ilvl="2" w:tplc="52806262">
      <w:numFmt w:val="decimal"/>
      <w:lvlText w:val=""/>
      <w:lvlJc w:val="left"/>
    </w:lvl>
    <w:lvl w:ilvl="3" w:tplc="B00EA8E8">
      <w:numFmt w:val="decimal"/>
      <w:lvlText w:val=""/>
      <w:lvlJc w:val="left"/>
    </w:lvl>
    <w:lvl w:ilvl="4" w:tplc="6FAC74D8">
      <w:numFmt w:val="decimal"/>
      <w:lvlText w:val=""/>
      <w:lvlJc w:val="left"/>
    </w:lvl>
    <w:lvl w:ilvl="5" w:tplc="018A8A16">
      <w:numFmt w:val="decimal"/>
      <w:lvlText w:val=""/>
      <w:lvlJc w:val="left"/>
    </w:lvl>
    <w:lvl w:ilvl="6" w:tplc="F4D8C98E">
      <w:numFmt w:val="decimal"/>
      <w:lvlText w:val=""/>
      <w:lvlJc w:val="left"/>
    </w:lvl>
    <w:lvl w:ilvl="7" w:tplc="D9A4FF6E">
      <w:numFmt w:val="decimal"/>
      <w:lvlText w:val=""/>
      <w:lvlJc w:val="left"/>
    </w:lvl>
    <w:lvl w:ilvl="8" w:tplc="D074871C">
      <w:numFmt w:val="decimal"/>
      <w:lvlText w:val=""/>
      <w:lvlJc w:val="left"/>
    </w:lvl>
  </w:abstractNum>
  <w:abstractNum w:abstractNumId="26" w15:restartNumberingAfterBreak="0">
    <w:nsid w:val="7D736DCE"/>
    <w:multiLevelType w:val="hybridMultilevel"/>
    <w:tmpl w:val="A66AA07A"/>
    <w:lvl w:ilvl="0" w:tplc="C8587C62">
      <w:numFmt w:val="bullet"/>
      <w:lvlText w:val=""/>
      <w:lvlJc w:val="left"/>
      <w:pPr>
        <w:ind w:left="720" w:hanging="360"/>
      </w:pPr>
      <w:rPr>
        <w:rFonts w:ascii="Symbol" w:hAnsi="Symbol"/>
      </w:rPr>
    </w:lvl>
    <w:lvl w:ilvl="1" w:tplc="363CE666">
      <w:numFmt w:val="bullet"/>
      <w:lvlText w:val=""/>
      <w:lvlJc w:val="left"/>
      <w:pPr>
        <w:ind w:left="1440" w:hanging="360"/>
      </w:pPr>
      <w:rPr>
        <w:rFonts w:ascii="Symbol" w:hAnsi="Symbol"/>
      </w:rPr>
    </w:lvl>
    <w:lvl w:ilvl="2" w:tplc="87926324">
      <w:start w:val="1"/>
      <w:numFmt w:val="decimal"/>
      <w:lvlText w:val="%3."/>
      <w:lvlJc w:val="left"/>
      <w:pPr>
        <w:ind w:left="2160" w:hanging="360"/>
      </w:pPr>
    </w:lvl>
    <w:lvl w:ilvl="3" w:tplc="EAD23D60">
      <w:start w:val="1"/>
      <w:numFmt w:val="decimal"/>
      <w:lvlText w:val="%4."/>
      <w:lvlJc w:val="left"/>
      <w:pPr>
        <w:ind w:left="2880" w:hanging="360"/>
      </w:pPr>
    </w:lvl>
    <w:lvl w:ilvl="4" w:tplc="E2743DF2">
      <w:start w:val="1"/>
      <w:numFmt w:val="decimal"/>
      <w:lvlText w:val="%5."/>
      <w:lvlJc w:val="left"/>
      <w:pPr>
        <w:ind w:left="3600" w:hanging="360"/>
      </w:pPr>
    </w:lvl>
    <w:lvl w:ilvl="5" w:tplc="B6C66362">
      <w:start w:val="1"/>
      <w:numFmt w:val="decimal"/>
      <w:lvlText w:val="%6."/>
      <w:lvlJc w:val="left"/>
      <w:pPr>
        <w:ind w:left="4320" w:hanging="360"/>
      </w:pPr>
    </w:lvl>
    <w:lvl w:ilvl="6" w:tplc="1CD0CC0C">
      <w:start w:val="1"/>
      <w:numFmt w:val="decimal"/>
      <w:lvlText w:val="%7."/>
      <w:lvlJc w:val="left"/>
      <w:pPr>
        <w:ind w:left="5040" w:hanging="360"/>
      </w:pPr>
    </w:lvl>
    <w:lvl w:ilvl="7" w:tplc="66B81388">
      <w:start w:val="1"/>
      <w:numFmt w:val="decimal"/>
      <w:lvlText w:val="%8."/>
      <w:lvlJc w:val="left"/>
      <w:pPr>
        <w:ind w:left="5760" w:hanging="360"/>
      </w:pPr>
    </w:lvl>
    <w:lvl w:ilvl="8" w:tplc="A656C718">
      <w:start w:val="1"/>
      <w:numFmt w:val="decimal"/>
      <w:lvlText w:val="%9."/>
      <w:lvlJc w:val="left"/>
      <w:pPr>
        <w:ind w:left="6480" w:hanging="360"/>
      </w:pPr>
    </w:lvl>
  </w:abstractNum>
  <w:abstractNum w:abstractNumId="27" w15:restartNumberingAfterBreak="0">
    <w:nsid w:val="7F3D0A7C"/>
    <w:multiLevelType w:val="hybridMultilevel"/>
    <w:tmpl w:val="CED6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CD2587"/>
    <w:multiLevelType w:val="hybridMultilevel"/>
    <w:tmpl w:val="ED3A8C0E"/>
    <w:lvl w:ilvl="0" w:tplc="C48E11F8">
      <w:numFmt w:val="bullet"/>
      <w:lvlText w:val=""/>
      <w:lvlJc w:val="left"/>
      <w:pPr>
        <w:ind w:left="1080" w:hanging="360"/>
      </w:pPr>
      <w:rPr>
        <w:rFonts w:ascii="Symbol" w:hAnsi="Symbol"/>
        <w:color w:val="auto"/>
      </w:rPr>
    </w:lvl>
    <w:lvl w:ilvl="1" w:tplc="CCC8BF10">
      <w:start w:val="1"/>
      <w:numFmt w:val="decimal"/>
      <w:lvlText w:val="%2."/>
      <w:lvlJc w:val="left"/>
      <w:pPr>
        <w:ind w:left="1440" w:hanging="360"/>
      </w:pPr>
    </w:lvl>
    <w:lvl w:ilvl="2" w:tplc="5E7896AC">
      <w:start w:val="1"/>
      <w:numFmt w:val="decimal"/>
      <w:lvlText w:val="%3."/>
      <w:lvlJc w:val="left"/>
      <w:pPr>
        <w:ind w:left="2160" w:hanging="360"/>
      </w:pPr>
    </w:lvl>
    <w:lvl w:ilvl="3" w:tplc="E7B4604C">
      <w:start w:val="1"/>
      <w:numFmt w:val="decimal"/>
      <w:lvlText w:val="%4."/>
      <w:lvlJc w:val="left"/>
      <w:pPr>
        <w:ind w:left="2880" w:hanging="360"/>
      </w:pPr>
    </w:lvl>
    <w:lvl w:ilvl="4" w:tplc="AEB61DD4">
      <w:start w:val="1"/>
      <w:numFmt w:val="decimal"/>
      <w:lvlText w:val="%5."/>
      <w:lvlJc w:val="left"/>
      <w:pPr>
        <w:ind w:left="3600" w:hanging="360"/>
      </w:pPr>
    </w:lvl>
    <w:lvl w:ilvl="5" w:tplc="9A5AFB56">
      <w:start w:val="1"/>
      <w:numFmt w:val="decimal"/>
      <w:lvlText w:val="%6."/>
      <w:lvlJc w:val="left"/>
      <w:pPr>
        <w:ind w:left="4320" w:hanging="360"/>
      </w:pPr>
    </w:lvl>
    <w:lvl w:ilvl="6" w:tplc="BA246CAE">
      <w:start w:val="1"/>
      <w:numFmt w:val="decimal"/>
      <w:lvlText w:val="%7."/>
      <w:lvlJc w:val="left"/>
      <w:pPr>
        <w:ind w:left="5040" w:hanging="360"/>
      </w:pPr>
    </w:lvl>
    <w:lvl w:ilvl="7" w:tplc="D8B06238">
      <w:start w:val="1"/>
      <w:numFmt w:val="decimal"/>
      <w:lvlText w:val="%8."/>
      <w:lvlJc w:val="left"/>
      <w:pPr>
        <w:ind w:left="5760" w:hanging="360"/>
      </w:pPr>
    </w:lvl>
    <w:lvl w:ilvl="8" w:tplc="6FAED08E">
      <w:start w:val="1"/>
      <w:numFmt w:val="decimal"/>
      <w:lvlText w:val="%9."/>
      <w:lvlJc w:val="left"/>
      <w:pPr>
        <w:ind w:left="6480" w:hanging="360"/>
      </w:pPr>
    </w:lvl>
  </w:abstractNum>
  <w:num w:numId="1">
    <w:abstractNumId w:val="2"/>
  </w:num>
  <w:num w:numId="2">
    <w:abstractNumId w:val="7"/>
  </w:num>
  <w:num w:numId="3">
    <w:abstractNumId w:val="10"/>
  </w:num>
  <w:num w:numId="4">
    <w:abstractNumId w:val="3"/>
  </w:num>
  <w:num w:numId="5">
    <w:abstractNumId w:val="4"/>
  </w:num>
  <w:num w:numId="6">
    <w:abstractNumId w:val="17"/>
  </w:num>
  <w:num w:numId="7">
    <w:abstractNumId w:val="26"/>
  </w:num>
  <w:num w:numId="8">
    <w:abstractNumId w:val="28"/>
  </w:num>
  <w:num w:numId="9">
    <w:abstractNumId w:val="13"/>
  </w:num>
  <w:num w:numId="10">
    <w:abstractNumId w:val="16"/>
  </w:num>
  <w:num w:numId="11">
    <w:abstractNumId w:val="19"/>
  </w:num>
  <w:num w:numId="12">
    <w:abstractNumId w:val="14"/>
  </w:num>
  <w:num w:numId="13">
    <w:abstractNumId w:val="25"/>
  </w:num>
  <w:num w:numId="14">
    <w:abstractNumId w:val="12"/>
  </w:num>
  <w:num w:numId="15">
    <w:abstractNumId w:val="22"/>
  </w:num>
  <w:num w:numId="16">
    <w:abstractNumId w:val="23"/>
  </w:num>
  <w:num w:numId="17">
    <w:abstractNumId w:val="11"/>
  </w:num>
  <w:num w:numId="18">
    <w:abstractNumId w:val="5"/>
  </w:num>
  <w:num w:numId="19">
    <w:abstractNumId w:val="24"/>
  </w:num>
  <w:num w:numId="20">
    <w:abstractNumId w:val="21"/>
  </w:num>
  <w:num w:numId="21">
    <w:abstractNumId w:val="20"/>
  </w:num>
  <w:num w:numId="22">
    <w:abstractNumId w:val="9"/>
  </w:num>
  <w:num w:numId="23">
    <w:abstractNumId w:val="0"/>
  </w:num>
  <w:num w:numId="24">
    <w:abstractNumId w:val="1"/>
  </w:num>
  <w:num w:numId="25">
    <w:abstractNumId w:val="15"/>
  </w:num>
  <w:num w:numId="26">
    <w:abstractNumId w:val="27"/>
  </w:num>
  <w:num w:numId="27">
    <w:abstractNumId w:val="8"/>
  </w:num>
  <w:num w:numId="28">
    <w:abstractNumId w:val="1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autoHyphenation/>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20"/>
    <w:rsid w:val="0003692D"/>
    <w:rsid w:val="000444CF"/>
    <w:rsid w:val="00044F02"/>
    <w:rsid w:val="00046ADE"/>
    <w:rsid w:val="00047EDF"/>
    <w:rsid w:val="00061D06"/>
    <w:rsid w:val="00071582"/>
    <w:rsid w:val="000762E8"/>
    <w:rsid w:val="0008133D"/>
    <w:rsid w:val="0009429E"/>
    <w:rsid w:val="000A1407"/>
    <w:rsid w:val="000A399A"/>
    <w:rsid w:val="000C6263"/>
    <w:rsid w:val="000D0527"/>
    <w:rsid w:val="000E75F5"/>
    <w:rsid w:val="000F69BE"/>
    <w:rsid w:val="00167305"/>
    <w:rsid w:val="00172782"/>
    <w:rsid w:val="00185E85"/>
    <w:rsid w:val="001869FF"/>
    <w:rsid w:val="001D0037"/>
    <w:rsid w:val="001E612A"/>
    <w:rsid w:val="001F42A6"/>
    <w:rsid w:val="00201514"/>
    <w:rsid w:val="00207E93"/>
    <w:rsid w:val="002164DE"/>
    <w:rsid w:val="00243222"/>
    <w:rsid w:val="00253FE2"/>
    <w:rsid w:val="00265E13"/>
    <w:rsid w:val="00273BAE"/>
    <w:rsid w:val="002856E3"/>
    <w:rsid w:val="002A1921"/>
    <w:rsid w:val="00300902"/>
    <w:rsid w:val="00307A7F"/>
    <w:rsid w:val="00326394"/>
    <w:rsid w:val="003A730F"/>
    <w:rsid w:val="003E7380"/>
    <w:rsid w:val="003F1563"/>
    <w:rsid w:val="003F5576"/>
    <w:rsid w:val="003F5587"/>
    <w:rsid w:val="00422520"/>
    <w:rsid w:val="0042253D"/>
    <w:rsid w:val="00426655"/>
    <w:rsid w:val="004719A2"/>
    <w:rsid w:val="00482452"/>
    <w:rsid w:val="00496C9D"/>
    <w:rsid w:val="004A3740"/>
    <w:rsid w:val="004C5681"/>
    <w:rsid w:val="00510A41"/>
    <w:rsid w:val="00537CB5"/>
    <w:rsid w:val="005A0F72"/>
    <w:rsid w:val="005E4A80"/>
    <w:rsid w:val="00614D2F"/>
    <w:rsid w:val="00614FD4"/>
    <w:rsid w:val="00617814"/>
    <w:rsid w:val="00620B4C"/>
    <w:rsid w:val="00642C55"/>
    <w:rsid w:val="00644A32"/>
    <w:rsid w:val="0065590C"/>
    <w:rsid w:val="00660B51"/>
    <w:rsid w:val="00662C94"/>
    <w:rsid w:val="00665881"/>
    <w:rsid w:val="00681FAD"/>
    <w:rsid w:val="00695B76"/>
    <w:rsid w:val="006B3308"/>
    <w:rsid w:val="006B5ACC"/>
    <w:rsid w:val="006B6390"/>
    <w:rsid w:val="006C0A59"/>
    <w:rsid w:val="007235AF"/>
    <w:rsid w:val="00723CA4"/>
    <w:rsid w:val="00787156"/>
    <w:rsid w:val="007C5DDD"/>
    <w:rsid w:val="007C62F5"/>
    <w:rsid w:val="007D0006"/>
    <w:rsid w:val="007E13B7"/>
    <w:rsid w:val="007E4695"/>
    <w:rsid w:val="00826AE7"/>
    <w:rsid w:val="008329E8"/>
    <w:rsid w:val="00833994"/>
    <w:rsid w:val="008873E0"/>
    <w:rsid w:val="008D4CDD"/>
    <w:rsid w:val="008F45E3"/>
    <w:rsid w:val="008F4D63"/>
    <w:rsid w:val="0090354D"/>
    <w:rsid w:val="00916E79"/>
    <w:rsid w:val="009415AE"/>
    <w:rsid w:val="00955167"/>
    <w:rsid w:val="00977578"/>
    <w:rsid w:val="00985207"/>
    <w:rsid w:val="00990D10"/>
    <w:rsid w:val="009B0207"/>
    <w:rsid w:val="009C7294"/>
    <w:rsid w:val="009D25BC"/>
    <w:rsid w:val="009E7160"/>
    <w:rsid w:val="00A0499D"/>
    <w:rsid w:val="00A30A81"/>
    <w:rsid w:val="00A33C44"/>
    <w:rsid w:val="00A4304A"/>
    <w:rsid w:val="00A43E4A"/>
    <w:rsid w:val="00A440FB"/>
    <w:rsid w:val="00A83B9B"/>
    <w:rsid w:val="00AB1014"/>
    <w:rsid w:val="00AB1426"/>
    <w:rsid w:val="00AC7B5E"/>
    <w:rsid w:val="00AD243B"/>
    <w:rsid w:val="00AE3A00"/>
    <w:rsid w:val="00AE45CB"/>
    <w:rsid w:val="00AF2ECB"/>
    <w:rsid w:val="00B011EB"/>
    <w:rsid w:val="00B46936"/>
    <w:rsid w:val="00B74FA5"/>
    <w:rsid w:val="00B77A0B"/>
    <w:rsid w:val="00B84934"/>
    <w:rsid w:val="00BB7734"/>
    <w:rsid w:val="00BB7A53"/>
    <w:rsid w:val="00BD097B"/>
    <w:rsid w:val="00BD3594"/>
    <w:rsid w:val="00BD3709"/>
    <w:rsid w:val="00C00BE4"/>
    <w:rsid w:val="00C15F6D"/>
    <w:rsid w:val="00C21ED3"/>
    <w:rsid w:val="00C43B6D"/>
    <w:rsid w:val="00C464FA"/>
    <w:rsid w:val="00C77B06"/>
    <w:rsid w:val="00C8306C"/>
    <w:rsid w:val="00D03581"/>
    <w:rsid w:val="00D2035D"/>
    <w:rsid w:val="00D6183C"/>
    <w:rsid w:val="00D62A94"/>
    <w:rsid w:val="00DC66AC"/>
    <w:rsid w:val="00DC68D0"/>
    <w:rsid w:val="00DD4991"/>
    <w:rsid w:val="00DE0D04"/>
    <w:rsid w:val="00E06B1A"/>
    <w:rsid w:val="00E1072A"/>
    <w:rsid w:val="00E10788"/>
    <w:rsid w:val="00E3462E"/>
    <w:rsid w:val="00E40614"/>
    <w:rsid w:val="00E43E8D"/>
    <w:rsid w:val="00E47768"/>
    <w:rsid w:val="00E505DB"/>
    <w:rsid w:val="00E528B6"/>
    <w:rsid w:val="00E7458F"/>
    <w:rsid w:val="00E90C24"/>
    <w:rsid w:val="00EA6A24"/>
    <w:rsid w:val="00EA6FD8"/>
    <w:rsid w:val="00F1181E"/>
    <w:rsid w:val="00F237F4"/>
    <w:rsid w:val="00F5368E"/>
    <w:rsid w:val="00F622A6"/>
    <w:rsid w:val="00F74BF0"/>
    <w:rsid w:val="00F74D6C"/>
    <w:rsid w:val="00FB71F3"/>
    <w:rsid w:val="00FE48E8"/>
    <w:rsid w:val="00FF3C34"/>
    <w:rsid w:val="5C72E360"/>
    <w:rsid w:val="74DD3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1CF769"/>
  <w15:docId w15:val="{9EC213D4-3748-44CD-A85D-4B790DB8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2F5"/>
  </w:style>
  <w:style w:type="paragraph" w:styleId="Heading1">
    <w:name w:val="heading 1"/>
    <w:basedOn w:val="Normal"/>
    <w:next w:val="Normal"/>
    <w:link w:val="Heading1Char"/>
    <w:uiPriority w:val="9"/>
    <w:qFormat/>
    <w:rsid w:val="007C62F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C62F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62F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62F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C62F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C62F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C62F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C62F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C62F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62F5"/>
    <w:rPr>
      <w:rFonts w:asciiTheme="majorHAnsi" w:eastAsiaTheme="majorEastAsia" w:hAnsiTheme="majorHAnsi" w:cstheme="majorBidi"/>
      <w:color w:val="2F5496" w:themeColor="accent1" w:themeShade="BF"/>
      <w:sz w:val="32"/>
      <w:szCs w:val="32"/>
    </w:rPr>
  </w:style>
  <w:style w:type="character" w:styleId="Hyperlink">
    <w:name w:val="Hyperlink"/>
    <w:uiPriority w:val="99"/>
    <w:rPr>
      <w:color w:val="0000FF"/>
      <w:u w:val="single"/>
    </w:rPr>
  </w:style>
  <w:style w:type="paragraph" w:styleId="Footer">
    <w:name w:val="footer"/>
    <w:basedOn w:val="Normal"/>
    <w:uiPriority w:val="99"/>
    <w:pPr>
      <w:tabs>
        <w:tab w:val="center" w:pos="4320"/>
        <w:tab w:val="right" w:pos="8640"/>
      </w:tabs>
    </w:pPr>
  </w:style>
  <w:style w:type="character" w:customStyle="1" w:styleId="FooterChar">
    <w:name w:val="Footer Char"/>
    <w:basedOn w:val="DefaultParagraphFont"/>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contextualSpacing/>
    </w:p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pacing w:before="100" w:beforeAutospacing="1" w:after="100" w:afterAutospacing="1"/>
    </w:pPr>
  </w:style>
  <w:style w:type="paragraph" w:styleId="CommentText">
    <w:name w:val="annotation text"/>
    <w:basedOn w:val="Normal"/>
    <w:link w:val="CommentTextChar"/>
    <w:uiPriority w:val="99"/>
    <w:unhideWhenUsed/>
    <w:rsid w:val="006B3308"/>
    <w:pPr>
      <w:spacing w:after="200"/>
    </w:pPr>
    <w:rPr>
      <w:rFonts w:eastAsiaTheme="minorHAnsi"/>
      <w:sz w:val="20"/>
      <w:szCs w:val="20"/>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pacing w:line="260" w:lineRule="atLeast"/>
    </w:pPr>
    <w:rPr>
      <w:rFonts w:ascii="Arial" w:hAnsi="Arial" w:cs="Arial"/>
      <w:sz w:val="20"/>
      <w:szCs w:val="20"/>
    </w:rPr>
  </w:style>
  <w:style w:type="paragraph" w:styleId="BodyText">
    <w:name w:val="Body Text"/>
    <w:basedOn w:val="Normal"/>
    <w:link w:val="BodyTextChar"/>
    <w:uiPriority w:val="1"/>
    <w:rsid w:val="009E7160"/>
    <w:pPr>
      <w:widowControl w:val="0"/>
      <w:ind w:left="117"/>
    </w:pPr>
    <w:rPr>
      <w:rFonts w:ascii="Constantia" w:eastAsia="Constantia" w:hAnsi="Constantia"/>
      <w:lang w:val="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
    <w:name w:val="Unresolved Mention"/>
    <w:basedOn w:val="DefaultParagraphFont"/>
    <w:uiPriority w:val="99"/>
    <w:semiHidden/>
    <w:unhideWhenUsed/>
    <w:rsid w:val="00985207"/>
    <w:rPr>
      <w:color w:val="605E5C"/>
      <w:shd w:val="clear" w:color="auto" w:fill="E1DFDD"/>
    </w:rPr>
  </w:style>
  <w:style w:type="character" w:customStyle="1" w:styleId="Heading1Char">
    <w:name w:val="Heading 1 Char"/>
    <w:basedOn w:val="DefaultParagraphFont"/>
    <w:link w:val="Heading1"/>
    <w:uiPriority w:val="9"/>
    <w:rsid w:val="007C62F5"/>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7C62F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62F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C62F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C62F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C62F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C62F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C62F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C62F5"/>
    <w:pPr>
      <w:spacing w:line="240" w:lineRule="auto"/>
    </w:pPr>
    <w:rPr>
      <w:b/>
      <w:bCs/>
      <w:smallCaps/>
      <w:color w:val="44546A" w:themeColor="text2"/>
    </w:rPr>
  </w:style>
  <w:style w:type="paragraph" w:styleId="Title">
    <w:name w:val="Title"/>
    <w:basedOn w:val="Normal"/>
    <w:next w:val="Normal"/>
    <w:link w:val="TitleChar"/>
    <w:uiPriority w:val="10"/>
    <w:qFormat/>
    <w:rsid w:val="007C62F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C62F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C62F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C62F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C62F5"/>
    <w:rPr>
      <w:b/>
      <w:bCs/>
    </w:rPr>
  </w:style>
  <w:style w:type="character" w:styleId="Emphasis">
    <w:name w:val="Emphasis"/>
    <w:basedOn w:val="DefaultParagraphFont"/>
    <w:uiPriority w:val="20"/>
    <w:qFormat/>
    <w:rsid w:val="007C62F5"/>
    <w:rPr>
      <w:i/>
      <w:iCs/>
    </w:rPr>
  </w:style>
  <w:style w:type="paragraph" w:styleId="NoSpacing">
    <w:name w:val="No Spacing"/>
    <w:uiPriority w:val="1"/>
    <w:qFormat/>
    <w:rsid w:val="007C62F5"/>
    <w:pPr>
      <w:spacing w:after="0" w:line="240" w:lineRule="auto"/>
    </w:pPr>
  </w:style>
  <w:style w:type="paragraph" w:styleId="Quote">
    <w:name w:val="Quote"/>
    <w:basedOn w:val="Normal"/>
    <w:next w:val="Normal"/>
    <w:link w:val="QuoteChar"/>
    <w:uiPriority w:val="29"/>
    <w:qFormat/>
    <w:rsid w:val="007C62F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C62F5"/>
    <w:rPr>
      <w:color w:val="44546A" w:themeColor="text2"/>
      <w:sz w:val="24"/>
      <w:szCs w:val="24"/>
    </w:rPr>
  </w:style>
  <w:style w:type="paragraph" w:styleId="IntenseQuote">
    <w:name w:val="Intense Quote"/>
    <w:basedOn w:val="Normal"/>
    <w:next w:val="Normal"/>
    <w:link w:val="IntenseQuoteChar"/>
    <w:uiPriority w:val="30"/>
    <w:qFormat/>
    <w:rsid w:val="007C62F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C62F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C62F5"/>
    <w:rPr>
      <w:i/>
      <w:iCs/>
      <w:color w:val="595959" w:themeColor="text1" w:themeTint="A6"/>
    </w:rPr>
  </w:style>
  <w:style w:type="character" w:styleId="IntenseEmphasis">
    <w:name w:val="Intense Emphasis"/>
    <w:basedOn w:val="DefaultParagraphFont"/>
    <w:uiPriority w:val="21"/>
    <w:qFormat/>
    <w:rsid w:val="007C62F5"/>
    <w:rPr>
      <w:b/>
      <w:bCs/>
      <w:i/>
      <w:iCs/>
    </w:rPr>
  </w:style>
  <w:style w:type="character" w:styleId="SubtleReference">
    <w:name w:val="Subtle Reference"/>
    <w:basedOn w:val="DefaultParagraphFont"/>
    <w:uiPriority w:val="31"/>
    <w:qFormat/>
    <w:rsid w:val="007C62F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C62F5"/>
    <w:rPr>
      <w:b/>
      <w:bCs/>
      <w:smallCaps/>
      <w:color w:val="44546A" w:themeColor="text2"/>
      <w:u w:val="single"/>
    </w:rPr>
  </w:style>
  <w:style w:type="character" w:styleId="BookTitle">
    <w:name w:val="Book Title"/>
    <w:basedOn w:val="DefaultParagraphFont"/>
    <w:uiPriority w:val="33"/>
    <w:qFormat/>
    <w:rsid w:val="007C62F5"/>
    <w:rPr>
      <w:b/>
      <w:bCs/>
      <w:smallCaps/>
      <w:spacing w:val="10"/>
    </w:rPr>
  </w:style>
  <w:style w:type="paragraph" w:styleId="TOCHeading">
    <w:name w:val="TOC Heading"/>
    <w:basedOn w:val="Heading1"/>
    <w:next w:val="Normal"/>
    <w:uiPriority w:val="39"/>
    <w:semiHidden/>
    <w:unhideWhenUsed/>
    <w:qFormat/>
    <w:rsid w:val="007C62F5"/>
    <w:pPr>
      <w:outlineLvl w:val="9"/>
    </w:pPr>
  </w:style>
  <w:style w:type="character" w:styleId="CommentReference">
    <w:name w:val="annotation reference"/>
    <w:basedOn w:val="DefaultParagraphFont"/>
    <w:uiPriority w:val="99"/>
    <w:semiHidden/>
    <w:unhideWhenUsed/>
    <w:rsid w:val="00E40614"/>
    <w:rPr>
      <w:sz w:val="16"/>
      <w:szCs w:val="16"/>
    </w:rPr>
  </w:style>
  <w:style w:type="paragraph" w:styleId="CommentSubject">
    <w:name w:val="annotation subject"/>
    <w:basedOn w:val="CommentText"/>
    <w:next w:val="CommentText"/>
    <w:link w:val="CommentSubjectChar"/>
    <w:uiPriority w:val="99"/>
    <w:semiHidden/>
    <w:unhideWhenUsed/>
    <w:rsid w:val="00E40614"/>
    <w:pPr>
      <w:spacing w:after="160"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E40614"/>
    <w:rPr>
      <w:rFonts w:asciiTheme="minorHAnsi" w:eastAsiaTheme="minorHAnsi" w:hAnsiTheme="minorHAnsi"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936571">
      <w:bodyDiv w:val="1"/>
      <w:marLeft w:val="0"/>
      <w:marRight w:val="0"/>
      <w:marTop w:val="0"/>
      <w:marBottom w:val="0"/>
      <w:divBdr>
        <w:top w:val="none" w:sz="0" w:space="0" w:color="auto"/>
        <w:left w:val="none" w:sz="0" w:space="0" w:color="auto"/>
        <w:bottom w:val="none" w:sz="0" w:space="0" w:color="auto"/>
        <w:right w:val="none" w:sz="0" w:space="0" w:color="auto"/>
      </w:divBdr>
    </w:div>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 w:id="445777805">
      <w:bodyDiv w:val="1"/>
      <w:marLeft w:val="0"/>
      <w:marRight w:val="0"/>
      <w:marTop w:val="0"/>
      <w:marBottom w:val="0"/>
      <w:divBdr>
        <w:top w:val="none" w:sz="0" w:space="0" w:color="auto"/>
        <w:left w:val="none" w:sz="0" w:space="0" w:color="auto"/>
        <w:bottom w:val="none" w:sz="0" w:space="0" w:color="auto"/>
        <w:right w:val="none" w:sz="0" w:space="0" w:color="auto"/>
      </w:divBdr>
    </w:div>
    <w:div w:id="1232543345">
      <w:bodyDiv w:val="1"/>
      <w:marLeft w:val="0"/>
      <w:marRight w:val="0"/>
      <w:marTop w:val="0"/>
      <w:marBottom w:val="0"/>
      <w:divBdr>
        <w:top w:val="none" w:sz="0" w:space="0" w:color="auto"/>
        <w:left w:val="none" w:sz="0" w:space="0" w:color="auto"/>
        <w:bottom w:val="none" w:sz="0" w:space="0" w:color="auto"/>
        <w:right w:val="none" w:sz="0" w:space="0" w:color="auto"/>
      </w:divBdr>
      <w:divsChild>
        <w:div w:id="1022248853">
          <w:marLeft w:val="0"/>
          <w:marRight w:val="0"/>
          <w:marTop w:val="0"/>
          <w:marBottom w:val="0"/>
          <w:divBdr>
            <w:top w:val="none" w:sz="0" w:space="0" w:color="auto"/>
            <w:left w:val="none" w:sz="0" w:space="0" w:color="auto"/>
            <w:bottom w:val="none" w:sz="0" w:space="0" w:color="auto"/>
            <w:right w:val="none" w:sz="0" w:space="0" w:color="auto"/>
          </w:divBdr>
        </w:div>
        <w:div w:id="1791437999">
          <w:marLeft w:val="0"/>
          <w:marRight w:val="0"/>
          <w:marTop w:val="0"/>
          <w:marBottom w:val="0"/>
          <w:divBdr>
            <w:top w:val="none" w:sz="0" w:space="0" w:color="auto"/>
            <w:left w:val="none" w:sz="0" w:space="0" w:color="auto"/>
            <w:bottom w:val="none" w:sz="0" w:space="0" w:color="auto"/>
            <w:right w:val="none" w:sz="0" w:space="0" w:color="auto"/>
          </w:divBdr>
        </w:div>
      </w:divsChild>
    </w:div>
    <w:div w:id="1545172840">
      <w:bodyDiv w:val="1"/>
      <w:marLeft w:val="0"/>
      <w:marRight w:val="0"/>
      <w:marTop w:val="0"/>
      <w:marBottom w:val="0"/>
      <w:divBdr>
        <w:top w:val="none" w:sz="0" w:space="0" w:color="auto"/>
        <w:left w:val="none" w:sz="0" w:space="0" w:color="auto"/>
        <w:bottom w:val="none" w:sz="0" w:space="0" w:color="auto"/>
        <w:right w:val="none" w:sz="0" w:space="0" w:color="auto"/>
      </w:divBdr>
    </w:div>
    <w:div w:id="1738940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HRDOCID-561776108-84577</_dlc_DocId>
    <_dlc_ExpireDateSaved xmlns="http://schemas.microsoft.com/sharepoint/v3" xsi:nil="true"/>
    <_dlc_ExpireDate xmlns="http://schemas.microsoft.com/sharepoint/v3">2023-02-02T21:12:41+00:00</_dlc_ExpireDate>
    <_dlc_DocIdUrl xmlns="966b0398-ed6f-4ba1-8fa2-c6d95af79131">
      <Url>https://hants.sharepoint.com/sites/HR/PBM/_layouts/15/DocIdRedir.aspx?ID=HRDOCID-561776108-84577</Url>
      <Description>HRDOCID-561776108-84577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16" ma:contentTypeDescription="" ma:contentTypeScope="" ma:versionID="6eaf5b2306bdbb4e1c4b78a7c124f0b0">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46bdb37b26ce647cea894a0c9e0a264c"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7"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haredContentType xmlns="Microsoft.SharePoint.Taxonomy.ContentTypeSync" SourceId="3c5dbf34-c73a-430c-9290-9174ad787734" ContentTypeId="0x0101004E1B537BC2B2AD43A5AF5311D732D3AAC0" PreviousValue="false"/>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EACF7-114C-4417-8F7C-A93327C49876}">
  <ds:schemaRefs>
    <ds:schemaRef ds:uri="http://schemas.microsoft.com/sharepoint/v3"/>
    <ds:schemaRef ds:uri="http://schemas.microsoft.com/office/2006/documentManagement/types"/>
    <ds:schemaRef ds:uri="http://purl.org/dc/terms/"/>
    <ds:schemaRef ds:uri="http://schemas.microsoft.com/office/infopath/2007/PartnerControls"/>
    <ds:schemaRef ds:uri="http://purl.org/dc/dcmitype/"/>
    <ds:schemaRef ds:uri="966b0398-ed6f-4ba1-8fa2-c6d95af79131"/>
    <ds:schemaRef ds:uri="http://purl.org/dc/elements/1.1/"/>
    <ds:schemaRef ds:uri="http://schemas.microsoft.com/office/2006/metadata/properties"/>
    <ds:schemaRef ds:uri="http://schemas.openxmlformats.org/package/2006/metadata/core-properties"/>
    <ds:schemaRef ds:uri="c5dbf80e-f509-45f6-9fe5-406e3eefabbb"/>
    <ds:schemaRef ds:uri="http://www.w3.org/XML/1998/namespace"/>
  </ds:schemaRefs>
</ds:datastoreItem>
</file>

<file path=customXml/itemProps2.xml><?xml version="1.0" encoding="utf-8"?>
<ds:datastoreItem xmlns:ds="http://schemas.openxmlformats.org/officeDocument/2006/customXml" ds:itemID="{9E5EE9C9-3AAE-4C15-93E4-C1441A294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B0F02-1937-4577-8AC0-A68B8F695CF8}">
  <ds:schemaRefs>
    <ds:schemaRef ds:uri="office.server.policy"/>
  </ds:schemaRefs>
</ds:datastoreItem>
</file>

<file path=customXml/itemProps4.xml><?xml version="1.0" encoding="utf-8"?>
<ds:datastoreItem xmlns:ds="http://schemas.openxmlformats.org/officeDocument/2006/customXml" ds:itemID="{356BE1EF-6F73-40EF-AF81-E52D7A620A85}">
  <ds:schemaRefs>
    <ds:schemaRef ds:uri="Microsoft.SharePoint.Taxonomy.ContentTypeSync"/>
  </ds:schemaRefs>
</ds:datastoreItem>
</file>

<file path=customXml/itemProps5.xml><?xml version="1.0" encoding="utf-8"?>
<ds:datastoreItem xmlns:ds="http://schemas.openxmlformats.org/officeDocument/2006/customXml" ds:itemID="{80E3A0FF-D885-48DC-8B5E-A8CA7A0A7FA4}">
  <ds:schemaRefs>
    <ds:schemaRef ds:uri="http://schemas.microsoft.com/sharepoint/events"/>
  </ds:schemaRefs>
</ds:datastoreItem>
</file>

<file path=customXml/itemProps6.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7.xml><?xml version="1.0" encoding="utf-8"?>
<ds:datastoreItem xmlns:ds="http://schemas.openxmlformats.org/officeDocument/2006/customXml" ds:itemID="{3666E0E0-6C85-4DF0-8A5A-499D6B94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glillywhite</cp:lastModifiedBy>
  <cp:revision>3</cp:revision>
  <dcterms:created xsi:type="dcterms:W3CDTF">2025-06-03T14:36:00Z</dcterms:created>
  <dcterms:modified xsi:type="dcterms:W3CDTF">2025-06-03T14:58:00Z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96e71986-aa2d-4623-8641-2eed6204d425</vt:lpwstr>
  </property>
  <property fmtid="{D5CDD505-2E9C-101B-9397-08002B2CF9AE}" pid="9" name="Document Type">
    <vt:lpwstr/>
  </property>
  <property fmtid="{D5CDD505-2E9C-101B-9397-08002B2CF9AE}" pid="10" name="HR_x0020_Policy_x0020_and_x0020_Guidance">
    <vt:lpwstr/>
  </property>
  <property fmtid="{D5CDD505-2E9C-101B-9397-08002B2CF9AE}" pid="11" name="o1bbfc766c1041c1b857109c5d8dc5aa">
    <vt:lpwstr/>
  </property>
  <property fmtid="{D5CDD505-2E9C-101B-9397-08002B2CF9AE}" pid="12" name="Groups_x0020_and_x0020_Meetings_x0020__x0028_Finance_x0029_">
    <vt:lpwstr/>
  </property>
  <property fmtid="{D5CDD505-2E9C-101B-9397-08002B2CF9AE}" pid="13" name="h1738b728e5941478b5b9c20d8c05f92">
    <vt:lpwstr/>
  </property>
  <property fmtid="{D5CDD505-2E9C-101B-9397-08002B2CF9AE}" pid="14" name="hf6b0bb3ec8741ff8f08cbde0b83b05e">
    <vt:lpwstr/>
  </property>
  <property fmtid="{D5CDD505-2E9C-101B-9397-08002B2CF9AE}" pid="15" name="HR_x0020_External_x0020_Partners">
    <vt:lpwstr/>
  </property>
  <property fmtid="{D5CDD505-2E9C-101B-9397-08002B2CF9AE}" pid="16" name="HR_x0020_Business_x0020_Management">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_x0020_Groups_x0020_and_x0020_Meetings">
    <vt:lpwstr/>
  </property>
  <property fmtid="{D5CDD505-2E9C-101B-9397-08002B2CF9AE}" pid="20" name="HR Policy and Guidance">
    <vt:lpwstr/>
  </property>
  <property fmtid="{D5CDD505-2E9C-101B-9397-08002B2CF9AE}" pid="21" name="Groups and Meetings (Finance)">
    <vt:lpwstr/>
  </property>
  <property fmtid="{D5CDD505-2E9C-101B-9397-08002B2CF9AE}" pid="22" name="HR Groups and Meetings">
    <vt:lpwstr/>
  </property>
  <property fmtid="{D5CDD505-2E9C-101B-9397-08002B2CF9AE}" pid="23" name="HR External Partners">
    <vt:lpwstr/>
  </property>
  <property fmtid="{D5CDD505-2E9C-101B-9397-08002B2CF9AE}" pid="24" name="HR Business Management">
    <vt:lpwstr/>
  </property>
</Properties>
</file>